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6B2D" w:rsidRDefault="00CB6B2D">
      <w:pPr>
        <w:jc w:val="left"/>
        <w:rPr>
          <w:rFonts w:ascii="Times-Roman" w:hAnsi="Times-Roman" w:cs="Times-Roman"/>
          <w:sz w:val="18"/>
          <w:szCs w:val="18"/>
        </w:rPr>
      </w:pPr>
    </w:p>
    <w:p w:rsidR="00CB6B2D" w:rsidRDefault="00CB6B2D">
      <w:pPr>
        <w:jc w:val="left"/>
        <w:rPr>
          <w:rFonts w:ascii="Times-Roman" w:hAnsi="Times-Roman" w:cs="Times-Roman"/>
          <w:sz w:val="18"/>
          <w:szCs w:val="18"/>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8"/>
      </w:tblGrid>
      <w:tr w:rsidR="006C61B7" w:rsidRPr="00AC0D43" w:rsidTr="002C24D9">
        <w:tc>
          <w:tcPr>
            <w:tcW w:w="9648" w:type="dxa"/>
          </w:tcPr>
          <w:p w:rsidR="006C61B7" w:rsidRPr="00AC0D43" w:rsidRDefault="006C61B7" w:rsidP="002C24D9">
            <w:pPr>
              <w:rPr>
                <w:rFonts w:ascii="Times-Roman" w:hAnsi="Times-Roman" w:cs="Times-Roman"/>
                <w:b/>
                <w:sz w:val="18"/>
                <w:szCs w:val="18"/>
              </w:rPr>
            </w:pPr>
          </w:p>
          <w:p w:rsidR="006C61B7" w:rsidRPr="00AC0D43" w:rsidRDefault="006C61B7" w:rsidP="002C24D9">
            <w:pPr>
              <w:rPr>
                <w:b/>
                <w:sz w:val="40"/>
                <w:szCs w:val="40"/>
              </w:rPr>
            </w:pPr>
            <w:r w:rsidRPr="00AC0D43">
              <w:rPr>
                <w:b/>
                <w:sz w:val="40"/>
                <w:szCs w:val="40"/>
              </w:rPr>
              <w:t>Merkblatt</w:t>
            </w:r>
          </w:p>
          <w:p w:rsidR="006C61B7" w:rsidRPr="00AC0D43" w:rsidRDefault="006C61B7" w:rsidP="002C24D9">
            <w:pPr>
              <w:rPr>
                <w:rFonts w:ascii="Times-Roman" w:hAnsi="Times-Roman" w:cs="Times-Roman"/>
                <w:b/>
                <w:sz w:val="28"/>
                <w:szCs w:val="28"/>
              </w:rPr>
            </w:pPr>
            <w:r w:rsidRPr="00AC0D43">
              <w:rPr>
                <w:rFonts w:ascii="Times-Roman" w:hAnsi="Times-Roman" w:cs="Times-Roman"/>
                <w:b/>
                <w:sz w:val="28"/>
                <w:szCs w:val="28"/>
              </w:rPr>
              <w:t>Kennzeichnung von Käse</w:t>
            </w:r>
          </w:p>
          <w:p w:rsidR="006C61B7" w:rsidRPr="00AC0D43" w:rsidRDefault="006C61B7" w:rsidP="002C24D9">
            <w:pPr>
              <w:rPr>
                <w:rFonts w:ascii="Times-Roman" w:hAnsi="Times-Roman" w:cs="Times-Roman"/>
                <w:b/>
                <w:sz w:val="18"/>
                <w:szCs w:val="18"/>
              </w:rPr>
            </w:pPr>
          </w:p>
        </w:tc>
      </w:tr>
      <w:tr w:rsidR="006C61B7" w:rsidRPr="00AC0D43" w:rsidTr="002C24D9">
        <w:tc>
          <w:tcPr>
            <w:tcW w:w="9648" w:type="dxa"/>
          </w:tcPr>
          <w:p w:rsidR="006C61B7" w:rsidRDefault="006C61B7" w:rsidP="002C24D9">
            <w:pPr>
              <w:rPr>
                <w:b/>
                <w:strike/>
                <w:szCs w:val="22"/>
              </w:rPr>
            </w:pPr>
          </w:p>
          <w:p w:rsidR="006C61B7" w:rsidRPr="00AC0D43" w:rsidRDefault="006C61B7" w:rsidP="002C24D9">
            <w:pPr>
              <w:rPr>
                <w:b/>
                <w:strike/>
                <w:szCs w:val="22"/>
              </w:rPr>
            </w:pPr>
          </w:p>
          <w:p w:rsidR="006C61B7" w:rsidRDefault="006C61B7" w:rsidP="006C61B7">
            <w:pPr>
              <w:jc w:val="both"/>
              <w:rPr>
                <w:szCs w:val="22"/>
              </w:rPr>
            </w:pPr>
            <w:r w:rsidRPr="00AC0D43">
              <w:rPr>
                <w:b/>
                <w:szCs w:val="22"/>
              </w:rPr>
              <w:t>Bezeichnung des Lebensmittels</w:t>
            </w:r>
            <w:r w:rsidRPr="00AC0D43">
              <w:rPr>
                <w:szCs w:val="22"/>
              </w:rPr>
              <w:t xml:space="preserve"> (auf vorverpackten Käse und bei loser Abgabe):</w:t>
            </w:r>
          </w:p>
          <w:p w:rsidR="006C61B7" w:rsidRPr="00AC0D43" w:rsidRDefault="006C61B7" w:rsidP="006C61B7">
            <w:pPr>
              <w:jc w:val="both"/>
              <w:rPr>
                <w:szCs w:val="22"/>
              </w:rPr>
            </w:pPr>
          </w:p>
          <w:p w:rsidR="006C61B7" w:rsidRPr="00AC0D43" w:rsidRDefault="006C61B7" w:rsidP="006C61B7">
            <w:pPr>
              <w:pStyle w:val="Listenabsatz"/>
              <w:numPr>
                <w:ilvl w:val="0"/>
                <w:numId w:val="20"/>
              </w:numPr>
              <w:jc w:val="left"/>
              <w:rPr>
                <w:sz w:val="22"/>
                <w:szCs w:val="22"/>
              </w:rPr>
            </w:pPr>
            <w:r w:rsidRPr="00AC0D43">
              <w:rPr>
                <w:sz w:val="22"/>
                <w:szCs w:val="22"/>
              </w:rPr>
              <w:t>Bezeichnung der Standardsorte, z. B. Emmentaler</w:t>
            </w:r>
          </w:p>
          <w:p w:rsidR="006C61B7" w:rsidRPr="00AC0D43" w:rsidRDefault="006C61B7" w:rsidP="006C61B7">
            <w:pPr>
              <w:pStyle w:val="Listenabsatz"/>
              <w:numPr>
                <w:ilvl w:val="0"/>
                <w:numId w:val="20"/>
              </w:numPr>
              <w:jc w:val="left"/>
              <w:rPr>
                <w:sz w:val="22"/>
                <w:szCs w:val="22"/>
              </w:rPr>
            </w:pPr>
            <w:r w:rsidRPr="00AC0D43">
              <w:rPr>
                <w:sz w:val="22"/>
                <w:szCs w:val="22"/>
              </w:rPr>
              <w:t xml:space="preserve">Wenn es sich nicht um eine Standardsorte handelt, Bezeichnung der </w:t>
            </w:r>
            <w:r w:rsidRPr="000431A7">
              <w:rPr>
                <w:sz w:val="22"/>
                <w:szCs w:val="22"/>
              </w:rPr>
              <w:t>Käsegruppe</w:t>
            </w:r>
            <w:r w:rsidRPr="00AC0D43">
              <w:rPr>
                <w:sz w:val="22"/>
                <w:szCs w:val="22"/>
              </w:rPr>
              <w:t>, z. B. Hartkäse, Weichkäse.</w:t>
            </w:r>
          </w:p>
          <w:p w:rsidR="006C61B7" w:rsidRPr="00AC0D43" w:rsidRDefault="006C61B7" w:rsidP="006C61B7">
            <w:pPr>
              <w:pStyle w:val="Listenabsatz"/>
              <w:numPr>
                <w:ilvl w:val="0"/>
                <w:numId w:val="20"/>
              </w:numPr>
              <w:jc w:val="left"/>
              <w:rPr>
                <w:sz w:val="22"/>
                <w:szCs w:val="22"/>
              </w:rPr>
            </w:pPr>
            <w:r w:rsidRPr="00AC0D43">
              <w:rPr>
                <w:sz w:val="22"/>
                <w:szCs w:val="22"/>
              </w:rPr>
              <w:t>Bei Zubereitungen aus Käse die Bezeichnung, z. B. Schmelzkäse, Frischkäse...</w:t>
            </w:r>
          </w:p>
          <w:p w:rsidR="006C61B7" w:rsidRPr="00AC0D43" w:rsidRDefault="006C61B7" w:rsidP="006C61B7">
            <w:pPr>
              <w:pStyle w:val="Listenabsatz"/>
              <w:numPr>
                <w:ilvl w:val="0"/>
                <w:numId w:val="20"/>
              </w:numPr>
              <w:jc w:val="left"/>
              <w:rPr>
                <w:sz w:val="22"/>
                <w:szCs w:val="22"/>
              </w:rPr>
            </w:pPr>
            <w:r w:rsidRPr="00AC0D43">
              <w:rPr>
                <w:sz w:val="22"/>
                <w:szCs w:val="22"/>
              </w:rPr>
              <w:t>Bei Käse, der aus oder in einer Flüssigkeit in den Verkehr gebracht wird, die Bezeichnung Käse in Verbindung mit der Angabe der Bezeichnung der Flüssigkeit z. B. „Käse in Salzlake“.</w:t>
            </w:r>
          </w:p>
          <w:p w:rsidR="006C61B7" w:rsidRDefault="006C61B7" w:rsidP="002C24D9">
            <w:pPr>
              <w:rPr>
                <w:szCs w:val="22"/>
              </w:rPr>
            </w:pPr>
          </w:p>
          <w:p w:rsidR="006C61B7" w:rsidRPr="00AC0D43" w:rsidRDefault="006C61B7" w:rsidP="002C24D9">
            <w:pPr>
              <w:rPr>
                <w:szCs w:val="22"/>
              </w:rPr>
            </w:pPr>
          </w:p>
          <w:p w:rsidR="006C61B7" w:rsidRDefault="006C61B7" w:rsidP="006C61B7">
            <w:pPr>
              <w:jc w:val="both"/>
              <w:rPr>
                <w:szCs w:val="22"/>
              </w:rPr>
            </w:pPr>
            <w:r w:rsidRPr="00AC0D43">
              <w:rPr>
                <w:b/>
                <w:szCs w:val="22"/>
              </w:rPr>
              <w:t xml:space="preserve">Tierartangabe </w:t>
            </w:r>
            <w:r w:rsidRPr="00AC0D43">
              <w:rPr>
                <w:szCs w:val="22"/>
              </w:rPr>
              <w:t>(auf vorverpackten Käse und bei loser Abgabe):</w:t>
            </w:r>
          </w:p>
          <w:p w:rsidR="006C61B7" w:rsidRPr="00AC0D43" w:rsidRDefault="006C61B7" w:rsidP="006C61B7">
            <w:pPr>
              <w:jc w:val="both"/>
              <w:rPr>
                <w:szCs w:val="22"/>
              </w:rPr>
            </w:pPr>
          </w:p>
          <w:p w:rsidR="006C61B7" w:rsidRPr="00AC0D43" w:rsidRDefault="006C61B7" w:rsidP="006C61B7">
            <w:pPr>
              <w:pStyle w:val="Listenabsatz"/>
              <w:numPr>
                <w:ilvl w:val="0"/>
                <w:numId w:val="17"/>
              </w:numPr>
              <w:jc w:val="left"/>
              <w:rPr>
                <w:sz w:val="22"/>
                <w:szCs w:val="22"/>
              </w:rPr>
            </w:pPr>
            <w:r w:rsidRPr="00AC0D43">
              <w:rPr>
                <w:sz w:val="22"/>
                <w:szCs w:val="22"/>
              </w:rPr>
              <w:t>Bei Verwendung von anderer Milch als Kuhmilch die Angabe der Tierart z. B.„ Weichkäse aus Schafmilch“.</w:t>
            </w:r>
          </w:p>
          <w:p w:rsidR="006C61B7" w:rsidRDefault="006C61B7" w:rsidP="002C24D9">
            <w:pPr>
              <w:rPr>
                <w:szCs w:val="22"/>
              </w:rPr>
            </w:pPr>
          </w:p>
          <w:p w:rsidR="006C61B7" w:rsidRPr="00AC0D43" w:rsidRDefault="006C61B7" w:rsidP="002C24D9">
            <w:pPr>
              <w:rPr>
                <w:szCs w:val="22"/>
              </w:rPr>
            </w:pPr>
          </w:p>
          <w:p w:rsidR="006C61B7" w:rsidRDefault="006C61B7" w:rsidP="006C61B7">
            <w:pPr>
              <w:jc w:val="both"/>
              <w:rPr>
                <w:szCs w:val="22"/>
              </w:rPr>
            </w:pPr>
            <w:r w:rsidRPr="00AC0D43">
              <w:rPr>
                <w:b/>
                <w:szCs w:val="22"/>
              </w:rPr>
              <w:t>Herstelleranschrift</w:t>
            </w:r>
            <w:r w:rsidRPr="00AC0D43">
              <w:rPr>
                <w:szCs w:val="22"/>
              </w:rPr>
              <w:t xml:space="preserve"> (entfällt bei loser Abgabe):</w:t>
            </w:r>
          </w:p>
          <w:p w:rsidR="006C61B7" w:rsidRPr="00AC0D43" w:rsidRDefault="006C61B7" w:rsidP="006C61B7">
            <w:pPr>
              <w:jc w:val="both"/>
              <w:rPr>
                <w:szCs w:val="22"/>
              </w:rPr>
            </w:pPr>
          </w:p>
          <w:p w:rsidR="006C61B7" w:rsidRPr="00AC0D43" w:rsidRDefault="006C61B7" w:rsidP="006C61B7">
            <w:pPr>
              <w:pStyle w:val="Listenabsatz"/>
              <w:numPr>
                <w:ilvl w:val="0"/>
                <w:numId w:val="17"/>
              </w:numPr>
              <w:jc w:val="left"/>
              <w:rPr>
                <w:sz w:val="22"/>
                <w:szCs w:val="22"/>
              </w:rPr>
            </w:pPr>
            <w:r w:rsidRPr="00AC0D43">
              <w:rPr>
                <w:sz w:val="22"/>
                <w:szCs w:val="22"/>
              </w:rPr>
              <w:t>Name und die Anschrift des Lebensmittelunternehmers (postalische Erreichbarkeit ist notwendig)</w:t>
            </w:r>
          </w:p>
          <w:p w:rsidR="006C61B7" w:rsidRDefault="006C61B7" w:rsidP="002C24D9">
            <w:pPr>
              <w:rPr>
                <w:szCs w:val="22"/>
              </w:rPr>
            </w:pPr>
          </w:p>
          <w:p w:rsidR="006C61B7" w:rsidRPr="00AC0D43" w:rsidRDefault="006C61B7" w:rsidP="002C24D9">
            <w:pPr>
              <w:rPr>
                <w:szCs w:val="22"/>
              </w:rPr>
            </w:pPr>
          </w:p>
          <w:p w:rsidR="006C61B7" w:rsidRDefault="006C61B7" w:rsidP="006C61B7">
            <w:pPr>
              <w:jc w:val="both"/>
              <w:rPr>
                <w:szCs w:val="22"/>
              </w:rPr>
            </w:pPr>
            <w:r w:rsidRPr="00AC0D43">
              <w:rPr>
                <w:b/>
                <w:szCs w:val="22"/>
              </w:rPr>
              <w:t>Identitätskennzeichen</w:t>
            </w:r>
            <w:r w:rsidRPr="00AC0D43">
              <w:rPr>
                <w:szCs w:val="22"/>
              </w:rPr>
              <w:t xml:space="preserve"> (entfällt bei loser Abgabe):</w:t>
            </w:r>
          </w:p>
          <w:p w:rsidR="006C61B7" w:rsidRPr="00AC0D43" w:rsidRDefault="006C61B7" w:rsidP="006C61B7">
            <w:pPr>
              <w:jc w:val="both"/>
              <w:rPr>
                <w:szCs w:val="22"/>
              </w:rPr>
            </w:pPr>
          </w:p>
          <w:p w:rsidR="006C61B7" w:rsidRPr="00AC0D43" w:rsidRDefault="006C61B7" w:rsidP="006C61B7">
            <w:pPr>
              <w:pStyle w:val="Listenabsatz"/>
              <w:numPr>
                <w:ilvl w:val="0"/>
                <w:numId w:val="17"/>
              </w:numPr>
              <w:jc w:val="left"/>
              <w:rPr>
                <w:sz w:val="22"/>
                <w:szCs w:val="22"/>
              </w:rPr>
            </w:pPr>
            <w:r w:rsidRPr="00AC0D43">
              <w:rPr>
                <w:sz w:val="22"/>
                <w:szCs w:val="22"/>
              </w:rPr>
              <w:t>Muss bei allen zulassungspflichtigen Milch verarbeitenden Betrieben auf der Verpackung von Milch und Erzeugnissen aus Milch angegeben werden.</w:t>
            </w:r>
          </w:p>
          <w:p w:rsidR="006C61B7" w:rsidRDefault="006C61B7" w:rsidP="002C24D9">
            <w:pPr>
              <w:rPr>
                <w:szCs w:val="22"/>
              </w:rPr>
            </w:pPr>
          </w:p>
          <w:p w:rsidR="00662909" w:rsidRPr="00AC0D43" w:rsidRDefault="00662909" w:rsidP="002C24D9">
            <w:pPr>
              <w:rPr>
                <w:szCs w:val="22"/>
              </w:rPr>
            </w:pPr>
          </w:p>
          <w:p w:rsidR="006C61B7" w:rsidRDefault="006C61B7" w:rsidP="006C61B7">
            <w:pPr>
              <w:jc w:val="left"/>
              <w:rPr>
                <w:szCs w:val="22"/>
              </w:rPr>
            </w:pPr>
            <w:r w:rsidRPr="00AC0D43">
              <w:rPr>
                <w:b/>
                <w:szCs w:val="22"/>
              </w:rPr>
              <w:t>Mindesthaltbarkeitsdatum</w:t>
            </w:r>
            <w:r w:rsidRPr="00AC0D43">
              <w:rPr>
                <w:szCs w:val="22"/>
              </w:rPr>
              <w:t xml:space="preserve"> (entfällt – außer für Frisch</w:t>
            </w:r>
            <w:r>
              <w:rPr>
                <w:szCs w:val="22"/>
              </w:rPr>
              <w:t xml:space="preserve">käse und Zubereitungen daraus </w:t>
            </w:r>
            <w:r w:rsidRPr="00AC0D43">
              <w:rPr>
                <w:szCs w:val="22"/>
              </w:rPr>
              <w:t>bei</w:t>
            </w:r>
            <w:r>
              <w:rPr>
                <w:szCs w:val="22"/>
              </w:rPr>
              <w:t xml:space="preserve"> </w:t>
            </w:r>
            <w:r w:rsidRPr="00AC0D43">
              <w:rPr>
                <w:szCs w:val="22"/>
              </w:rPr>
              <w:t>loser Abgabe):</w:t>
            </w:r>
          </w:p>
          <w:p w:rsidR="006C61B7" w:rsidRPr="00AC0D43" w:rsidRDefault="006C61B7" w:rsidP="006C61B7">
            <w:pPr>
              <w:jc w:val="left"/>
              <w:rPr>
                <w:szCs w:val="22"/>
              </w:rPr>
            </w:pPr>
          </w:p>
          <w:p w:rsidR="006C61B7" w:rsidRPr="00AC0D43" w:rsidRDefault="006C61B7" w:rsidP="006C61B7">
            <w:pPr>
              <w:pStyle w:val="Listenabsatz"/>
              <w:numPr>
                <w:ilvl w:val="0"/>
                <w:numId w:val="17"/>
              </w:numPr>
              <w:jc w:val="left"/>
              <w:rPr>
                <w:sz w:val="22"/>
                <w:szCs w:val="22"/>
              </w:rPr>
            </w:pPr>
            <w:r w:rsidRPr="00AC0D43">
              <w:rPr>
                <w:sz w:val="22"/>
                <w:szCs w:val="22"/>
              </w:rPr>
              <w:t xml:space="preserve">Muss mit dem vollständigen und genauen </w:t>
            </w:r>
            <w:r w:rsidRPr="000431A7">
              <w:rPr>
                <w:sz w:val="22"/>
                <w:szCs w:val="22"/>
              </w:rPr>
              <w:t xml:space="preserve">Wortlaut </w:t>
            </w:r>
            <w:r>
              <w:rPr>
                <w:sz w:val="22"/>
                <w:szCs w:val="22"/>
              </w:rPr>
              <w:t>„</w:t>
            </w:r>
            <w:r w:rsidRPr="000431A7">
              <w:rPr>
                <w:sz w:val="22"/>
                <w:szCs w:val="22"/>
              </w:rPr>
              <w:t>mindestens haltbar bis: …“ angegeben</w:t>
            </w:r>
            <w:r w:rsidRPr="00AC0D43">
              <w:rPr>
                <w:sz w:val="22"/>
                <w:szCs w:val="22"/>
              </w:rPr>
              <w:t xml:space="preserve"> werden;</w:t>
            </w:r>
          </w:p>
          <w:p w:rsidR="006C61B7" w:rsidRPr="00AC0D43" w:rsidRDefault="006C61B7" w:rsidP="006C61B7">
            <w:pPr>
              <w:pStyle w:val="Listenabsatz"/>
              <w:numPr>
                <w:ilvl w:val="0"/>
                <w:numId w:val="17"/>
              </w:numPr>
              <w:jc w:val="left"/>
              <w:rPr>
                <w:sz w:val="22"/>
                <w:szCs w:val="22"/>
              </w:rPr>
            </w:pPr>
            <w:r w:rsidRPr="00AC0D43">
              <w:rPr>
                <w:sz w:val="22"/>
                <w:szCs w:val="22"/>
              </w:rPr>
              <w:t>bei kühlpflichtigen Lebensmitteln (z. B. Frischkäse) verbunden mit der Angabe der Kühltemperatur. Wird das Mindesthaltbarkeitsdatum mit dem Hinweis „gekühlt“ angegeben, so ist es auf eine Temperatur von + 10 °C zu beziehen.</w:t>
            </w:r>
          </w:p>
          <w:p w:rsidR="006C61B7" w:rsidRDefault="006C61B7" w:rsidP="002C24D9">
            <w:pPr>
              <w:rPr>
                <w:szCs w:val="22"/>
              </w:rPr>
            </w:pPr>
          </w:p>
          <w:p w:rsidR="006C61B7" w:rsidRDefault="006C61B7" w:rsidP="002C24D9">
            <w:pPr>
              <w:rPr>
                <w:szCs w:val="22"/>
              </w:rPr>
            </w:pPr>
          </w:p>
          <w:p w:rsidR="006C61B7" w:rsidRPr="00AC0D43" w:rsidRDefault="006C61B7" w:rsidP="002C24D9">
            <w:pPr>
              <w:rPr>
                <w:szCs w:val="22"/>
              </w:rPr>
            </w:pPr>
          </w:p>
          <w:p w:rsidR="006C61B7" w:rsidRDefault="006C61B7" w:rsidP="006C61B7">
            <w:pPr>
              <w:jc w:val="both"/>
              <w:rPr>
                <w:szCs w:val="22"/>
              </w:rPr>
            </w:pPr>
            <w:r w:rsidRPr="00AC0D43">
              <w:rPr>
                <w:b/>
                <w:szCs w:val="22"/>
              </w:rPr>
              <w:t>Verzeichnis</w:t>
            </w:r>
            <w:r w:rsidRPr="00AC0D43">
              <w:rPr>
                <w:szCs w:val="22"/>
              </w:rPr>
              <w:t xml:space="preserve"> </w:t>
            </w:r>
            <w:r w:rsidRPr="00AC0D43">
              <w:rPr>
                <w:b/>
                <w:szCs w:val="22"/>
              </w:rPr>
              <w:t>der Zutaten</w:t>
            </w:r>
            <w:r>
              <w:rPr>
                <w:b/>
                <w:szCs w:val="22"/>
              </w:rPr>
              <w:t xml:space="preserve"> </w:t>
            </w:r>
            <w:r w:rsidRPr="00AC0D43">
              <w:rPr>
                <w:szCs w:val="22"/>
              </w:rPr>
              <w:t>(nur auf vorverpackten Käse):</w:t>
            </w:r>
          </w:p>
          <w:p w:rsidR="006C61B7" w:rsidRPr="00AC0D43" w:rsidRDefault="006C61B7" w:rsidP="006C61B7">
            <w:pPr>
              <w:jc w:val="both"/>
              <w:rPr>
                <w:szCs w:val="22"/>
              </w:rPr>
            </w:pPr>
          </w:p>
          <w:p w:rsidR="006C61B7" w:rsidRPr="00AC0D43" w:rsidRDefault="006C61B7" w:rsidP="006C61B7">
            <w:pPr>
              <w:pStyle w:val="Listenabsatz"/>
              <w:numPr>
                <w:ilvl w:val="0"/>
                <w:numId w:val="18"/>
              </w:numPr>
              <w:jc w:val="left"/>
              <w:rPr>
                <w:strike/>
                <w:sz w:val="22"/>
                <w:szCs w:val="22"/>
              </w:rPr>
            </w:pPr>
            <w:r w:rsidRPr="00AC0D43">
              <w:rPr>
                <w:sz w:val="22"/>
                <w:szCs w:val="22"/>
              </w:rPr>
              <w:t xml:space="preserve">Zutaten: Aufzählung sämtlicher Zutaten in absteigender Reihenfolge ihres Gewichtsanteils zum Zeitpunkt ihrer Verwendung bei der Herstellung, d.h. auch Lab und Kulturen, inkl. Zusatzstoffen </w:t>
            </w:r>
          </w:p>
          <w:p w:rsidR="006C61B7" w:rsidRPr="00AC0D43" w:rsidRDefault="006C61B7" w:rsidP="006C61B7">
            <w:pPr>
              <w:pStyle w:val="Listenabsatz"/>
              <w:numPr>
                <w:ilvl w:val="0"/>
                <w:numId w:val="19"/>
              </w:numPr>
              <w:jc w:val="left"/>
              <w:rPr>
                <w:sz w:val="22"/>
                <w:szCs w:val="22"/>
              </w:rPr>
            </w:pPr>
            <w:r w:rsidRPr="000431A7">
              <w:rPr>
                <w:sz w:val="22"/>
                <w:szCs w:val="22"/>
              </w:rPr>
              <w:t>Ausnahme:</w:t>
            </w:r>
            <w:r w:rsidRPr="00AC0D43">
              <w:rPr>
                <w:sz w:val="22"/>
                <w:szCs w:val="22"/>
              </w:rPr>
              <w:t xml:space="preserve"> Bei Käse, dem keine Zutat zugesetzt wurde außer für die Herstellung notwenigen</w:t>
            </w:r>
            <w:r w:rsidRPr="00AC0D43">
              <w:rPr>
                <w:strike/>
                <w:sz w:val="22"/>
                <w:szCs w:val="22"/>
              </w:rPr>
              <w:t xml:space="preserve"> </w:t>
            </w:r>
            <w:r w:rsidRPr="00AC0D43">
              <w:rPr>
                <w:sz w:val="22"/>
                <w:szCs w:val="22"/>
              </w:rPr>
              <w:t>Milchinhaltsstoffe, Lebensmittele</w:t>
            </w:r>
            <w:r>
              <w:rPr>
                <w:sz w:val="22"/>
                <w:szCs w:val="22"/>
              </w:rPr>
              <w:t xml:space="preserve">nzyme, </w:t>
            </w:r>
            <w:r w:rsidRPr="00AC0D43">
              <w:rPr>
                <w:sz w:val="22"/>
                <w:szCs w:val="22"/>
              </w:rPr>
              <w:t xml:space="preserve">und Mikroorganismen-Kulturen oder für die Herstellung notwendiges Salz, kann das Zutatenverzeichnis entfallen. </w:t>
            </w:r>
          </w:p>
          <w:p w:rsidR="006C61B7" w:rsidRPr="00AC0D43" w:rsidRDefault="006C61B7" w:rsidP="006C61B7">
            <w:pPr>
              <w:pStyle w:val="Listenabsatz"/>
              <w:numPr>
                <w:ilvl w:val="0"/>
                <w:numId w:val="19"/>
              </w:numPr>
              <w:jc w:val="left"/>
              <w:rPr>
                <w:sz w:val="22"/>
                <w:szCs w:val="22"/>
              </w:rPr>
            </w:pPr>
            <w:r w:rsidRPr="00AC0D43">
              <w:rPr>
                <w:sz w:val="22"/>
                <w:szCs w:val="22"/>
              </w:rPr>
              <w:t>Bei Frischkäse und Erzeugnissen aus Käse muss Speisesalz im Zutatenverzeichnis aufgeführt werden (Zutaten: Frischkäse Speisesalz).</w:t>
            </w:r>
          </w:p>
          <w:p w:rsidR="006C61B7" w:rsidRPr="00AC0D43" w:rsidRDefault="006C61B7" w:rsidP="002C24D9">
            <w:pPr>
              <w:rPr>
                <w:b/>
                <w:szCs w:val="22"/>
              </w:rPr>
            </w:pPr>
          </w:p>
          <w:p w:rsidR="006C61B7" w:rsidRDefault="006C61B7" w:rsidP="006C61B7">
            <w:pPr>
              <w:jc w:val="both"/>
              <w:rPr>
                <w:b/>
                <w:szCs w:val="22"/>
              </w:rPr>
            </w:pPr>
          </w:p>
          <w:p w:rsidR="006C61B7" w:rsidRDefault="006C61B7" w:rsidP="006C61B7">
            <w:pPr>
              <w:jc w:val="both"/>
              <w:rPr>
                <w:szCs w:val="22"/>
              </w:rPr>
            </w:pPr>
            <w:r w:rsidRPr="00AC0D43">
              <w:rPr>
                <w:b/>
                <w:szCs w:val="22"/>
              </w:rPr>
              <w:t xml:space="preserve">Fettgehaltsangabe </w:t>
            </w:r>
            <w:r w:rsidRPr="00AC0D43">
              <w:rPr>
                <w:szCs w:val="22"/>
              </w:rPr>
              <w:t>(auf vorverpackten Käse und bei loser Abgabe):</w:t>
            </w:r>
          </w:p>
          <w:p w:rsidR="006C61B7" w:rsidRPr="00AC0D43" w:rsidRDefault="006C61B7" w:rsidP="006C61B7">
            <w:pPr>
              <w:jc w:val="both"/>
              <w:rPr>
                <w:szCs w:val="22"/>
              </w:rPr>
            </w:pPr>
          </w:p>
          <w:p w:rsidR="006C61B7" w:rsidRPr="000431A7" w:rsidRDefault="006C61B7" w:rsidP="006C61B7">
            <w:pPr>
              <w:pStyle w:val="Listenabsatz"/>
              <w:numPr>
                <w:ilvl w:val="0"/>
                <w:numId w:val="16"/>
              </w:numPr>
              <w:jc w:val="left"/>
              <w:rPr>
                <w:b/>
                <w:sz w:val="22"/>
                <w:szCs w:val="22"/>
              </w:rPr>
            </w:pPr>
            <w:r w:rsidRPr="00AC0D43">
              <w:rPr>
                <w:sz w:val="22"/>
                <w:szCs w:val="22"/>
              </w:rPr>
              <w:t xml:space="preserve">Die Angabe der </w:t>
            </w:r>
            <w:r w:rsidRPr="000431A7">
              <w:rPr>
                <w:sz w:val="22"/>
                <w:szCs w:val="22"/>
              </w:rPr>
              <w:t>Fettgehaltsstufe</w:t>
            </w:r>
            <w:r w:rsidRPr="00AC0D43">
              <w:rPr>
                <w:sz w:val="22"/>
                <w:szCs w:val="22"/>
              </w:rPr>
              <w:t xml:space="preserve">, z. B. „Rahmstufe“ oder mit dem genauen Wortlaut </w:t>
            </w:r>
          </w:p>
          <w:p w:rsidR="006C61B7" w:rsidRPr="00AC0D43" w:rsidRDefault="006C61B7" w:rsidP="002C24D9">
            <w:pPr>
              <w:pStyle w:val="Listenabsatz"/>
              <w:jc w:val="left"/>
              <w:rPr>
                <w:b/>
                <w:sz w:val="22"/>
                <w:szCs w:val="22"/>
              </w:rPr>
            </w:pPr>
            <w:r w:rsidRPr="000431A7">
              <w:rPr>
                <w:sz w:val="22"/>
                <w:szCs w:val="22"/>
              </w:rPr>
              <w:t xml:space="preserve">„… % Fett i. </w:t>
            </w:r>
            <w:proofErr w:type="spellStart"/>
            <w:r w:rsidRPr="000431A7">
              <w:rPr>
                <w:sz w:val="22"/>
                <w:szCs w:val="22"/>
              </w:rPr>
              <w:t>Tr</w:t>
            </w:r>
            <w:proofErr w:type="spellEnd"/>
            <w:r w:rsidRPr="000431A7">
              <w:rPr>
                <w:sz w:val="22"/>
                <w:szCs w:val="22"/>
              </w:rPr>
              <w:t>.“</w:t>
            </w:r>
          </w:p>
          <w:p w:rsidR="006C61B7" w:rsidRPr="00AC0D43" w:rsidRDefault="006C61B7" w:rsidP="006C61B7">
            <w:pPr>
              <w:pStyle w:val="Listenabsatz"/>
              <w:numPr>
                <w:ilvl w:val="0"/>
                <w:numId w:val="16"/>
              </w:numPr>
              <w:jc w:val="left"/>
              <w:rPr>
                <w:sz w:val="22"/>
                <w:szCs w:val="22"/>
              </w:rPr>
            </w:pPr>
            <w:r w:rsidRPr="00AC0D43">
              <w:rPr>
                <w:sz w:val="22"/>
                <w:szCs w:val="22"/>
              </w:rPr>
              <w:t>Bei Käse, der aus nicht im Fettgehalt eingestellter Käsereimilch hergestellt wird, besteht die Möglichkeit dies mit anzugeben.</w:t>
            </w:r>
          </w:p>
          <w:p w:rsidR="006C61B7" w:rsidRPr="00AC0D43" w:rsidRDefault="006C61B7" w:rsidP="006C61B7">
            <w:pPr>
              <w:pStyle w:val="Listenabsatz"/>
              <w:numPr>
                <w:ilvl w:val="0"/>
                <w:numId w:val="15"/>
              </w:numPr>
              <w:jc w:val="left"/>
              <w:rPr>
                <w:sz w:val="22"/>
                <w:szCs w:val="22"/>
              </w:rPr>
            </w:pPr>
            <w:r w:rsidRPr="00AC0D43">
              <w:rPr>
                <w:sz w:val="22"/>
                <w:szCs w:val="22"/>
              </w:rPr>
              <w:t xml:space="preserve">oder bei Käsezubereitungen aus Frischkäse (Frischkäse mit bis zu 30 % Obst oder Gemüse) ergänzt durch die </w:t>
            </w:r>
            <w:r w:rsidRPr="000431A7">
              <w:rPr>
                <w:sz w:val="22"/>
                <w:szCs w:val="22"/>
              </w:rPr>
              <w:t>Angabe „im Milchanteil“.</w:t>
            </w:r>
          </w:p>
          <w:p w:rsidR="006C61B7" w:rsidRDefault="006C61B7" w:rsidP="002C24D9">
            <w:pPr>
              <w:rPr>
                <w:szCs w:val="22"/>
              </w:rPr>
            </w:pPr>
          </w:p>
          <w:p w:rsidR="006C61B7" w:rsidRPr="00AC0D43" w:rsidRDefault="006C61B7" w:rsidP="002C24D9">
            <w:pPr>
              <w:rPr>
                <w:szCs w:val="22"/>
              </w:rPr>
            </w:pPr>
          </w:p>
          <w:p w:rsidR="006C61B7" w:rsidRDefault="006C61B7" w:rsidP="006C61B7">
            <w:pPr>
              <w:jc w:val="both"/>
              <w:rPr>
                <w:szCs w:val="22"/>
              </w:rPr>
            </w:pPr>
            <w:r w:rsidRPr="00AC0D43">
              <w:rPr>
                <w:b/>
                <w:szCs w:val="22"/>
              </w:rPr>
              <w:t xml:space="preserve">Hinweis auf Kunststoffüberzug </w:t>
            </w:r>
            <w:r w:rsidRPr="00D9425A">
              <w:rPr>
                <w:szCs w:val="22"/>
              </w:rPr>
              <w:t>(</w:t>
            </w:r>
            <w:r w:rsidRPr="00AC0D43">
              <w:rPr>
                <w:szCs w:val="22"/>
              </w:rPr>
              <w:t>auf Fertigpackung):</w:t>
            </w:r>
          </w:p>
          <w:p w:rsidR="006C61B7" w:rsidRPr="00AC0D43" w:rsidRDefault="006C61B7" w:rsidP="006C61B7">
            <w:pPr>
              <w:jc w:val="both"/>
              <w:rPr>
                <w:szCs w:val="22"/>
              </w:rPr>
            </w:pPr>
          </w:p>
          <w:p w:rsidR="006C61B7" w:rsidRPr="00AC0D43" w:rsidRDefault="006C61B7" w:rsidP="006C61B7">
            <w:pPr>
              <w:pStyle w:val="Listenabsatz"/>
              <w:numPr>
                <w:ilvl w:val="0"/>
                <w:numId w:val="14"/>
              </w:numPr>
              <w:jc w:val="left"/>
              <w:rPr>
                <w:sz w:val="22"/>
                <w:szCs w:val="22"/>
              </w:rPr>
            </w:pPr>
            <w:r w:rsidRPr="00AC0D43">
              <w:rPr>
                <w:sz w:val="22"/>
                <w:szCs w:val="22"/>
              </w:rPr>
              <w:t xml:space="preserve">Bei Hart-, Schnitt- und halbfestem Schnittkäse, der mit Kunststoff überzogen ist, der </w:t>
            </w:r>
            <w:r w:rsidRPr="000431A7">
              <w:rPr>
                <w:sz w:val="22"/>
                <w:szCs w:val="22"/>
              </w:rPr>
              <w:t>Hinweis „Kunststoffüberzug nicht zum Verzehr geeignet“ anzugeben</w:t>
            </w:r>
            <w:r w:rsidRPr="00AC0D43">
              <w:rPr>
                <w:sz w:val="22"/>
                <w:szCs w:val="22"/>
              </w:rPr>
              <w:t>.</w:t>
            </w:r>
          </w:p>
          <w:p w:rsidR="006C61B7" w:rsidRDefault="006C61B7" w:rsidP="002C24D9">
            <w:pPr>
              <w:rPr>
                <w:szCs w:val="22"/>
              </w:rPr>
            </w:pPr>
          </w:p>
          <w:p w:rsidR="006C61B7" w:rsidRPr="00AC0D43" w:rsidRDefault="006C61B7" w:rsidP="002C24D9">
            <w:pPr>
              <w:rPr>
                <w:szCs w:val="22"/>
              </w:rPr>
            </w:pPr>
          </w:p>
          <w:p w:rsidR="006C61B7" w:rsidRDefault="006C61B7" w:rsidP="006C61B7">
            <w:pPr>
              <w:jc w:val="both"/>
              <w:rPr>
                <w:szCs w:val="22"/>
              </w:rPr>
            </w:pPr>
            <w:r w:rsidRPr="00AC0D43">
              <w:rPr>
                <w:b/>
                <w:szCs w:val="22"/>
              </w:rPr>
              <w:t xml:space="preserve">Hinweis auf Rohmilch </w:t>
            </w:r>
            <w:r w:rsidRPr="00AC0D43">
              <w:rPr>
                <w:szCs w:val="22"/>
              </w:rPr>
              <w:t>(auf vorverpackten Käse und bei loser Abgabe):</w:t>
            </w:r>
          </w:p>
          <w:p w:rsidR="006C61B7" w:rsidRPr="00AC0D43" w:rsidRDefault="006C61B7" w:rsidP="006C61B7">
            <w:pPr>
              <w:jc w:val="both"/>
              <w:rPr>
                <w:szCs w:val="22"/>
              </w:rPr>
            </w:pPr>
          </w:p>
          <w:p w:rsidR="006C61B7" w:rsidRPr="00AC0D43" w:rsidRDefault="006C61B7" w:rsidP="006C61B7">
            <w:pPr>
              <w:pStyle w:val="Listenabsatz"/>
              <w:numPr>
                <w:ilvl w:val="0"/>
                <w:numId w:val="13"/>
              </w:numPr>
              <w:jc w:val="left"/>
              <w:rPr>
                <w:sz w:val="22"/>
                <w:szCs w:val="22"/>
              </w:rPr>
            </w:pPr>
            <w:r w:rsidRPr="00AC0D43">
              <w:rPr>
                <w:sz w:val="22"/>
                <w:szCs w:val="22"/>
              </w:rPr>
              <w:t xml:space="preserve">Bei Käse aus nicht über 40°C erwärmter Milch hergestellt wurde, muss der </w:t>
            </w:r>
            <w:r w:rsidRPr="000431A7">
              <w:rPr>
                <w:sz w:val="22"/>
                <w:szCs w:val="22"/>
              </w:rPr>
              <w:t>Hinweis „mit Rohmilch hergestellt“ an</w:t>
            </w:r>
            <w:r w:rsidRPr="00AC0D43">
              <w:rPr>
                <w:sz w:val="22"/>
                <w:szCs w:val="22"/>
              </w:rPr>
              <w:t>gegeben werden.</w:t>
            </w:r>
          </w:p>
          <w:p w:rsidR="006C61B7" w:rsidRDefault="006C61B7" w:rsidP="002C24D9">
            <w:pPr>
              <w:rPr>
                <w:szCs w:val="22"/>
              </w:rPr>
            </w:pPr>
          </w:p>
          <w:p w:rsidR="006C61B7" w:rsidRPr="00AC0D43" w:rsidRDefault="006C61B7" w:rsidP="002C24D9">
            <w:pPr>
              <w:rPr>
                <w:szCs w:val="22"/>
              </w:rPr>
            </w:pPr>
          </w:p>
          <w:p w:rsidR="006C61B7" w:rsidRDefault="006C61B7" w:rsidP="006C61B7">
            <w:pPr>
              <w:jc w:val="both"/>
              <w:rPr>
                <w:szCs w:val="22"/>
              </w:rPr>
            </w:pPr>
            <w:r w:rsidRPr="00AC0D43">
              <w:rPr>
                <w:b/>
                <w:szCs w:val="22"/>
              </w:rPr>
              <w:t xml:space="preserve">Zusatzstoffkennzeichnung </w:t>
            </w:r>
            <w:r w:rsidRPr="00AC0D43">
              <w:rPr>
                <w:szCs w:val="22"/>
              </w:rPr>
              <w:t>(bei loser Abgabe):</w:t>
            </w:r>
          </w:p>
          <w:p w:rsidR="006C61B7" w:rsidRPr="00AC0D43" w:rsidRDefault="006C61B7" w:rsidP="006C61B7">
            <w:pPr>
              <w:jc w:val="both"/>
              <w:rPr>
                <w:szCs w:val="22"/>
              </w:rPr>
            </w:pPr>
          </w:p>
          <w:p w:rsidR="006C61B7" w:rsidRPr="000431A7" w:rsidRDefault="006C61B7" w:rsidP="006C61B7">
            <w:pPr>
              <w:pStyle w:val="Listenabsatz"/>
              <w:numPr>
                <w:ilvl w:val="0"/>
                <w:numId w:val="12"/>
              </w:numPr>
              <w:jc w:val="left"/>
              <w:rPr>
                <w:sz w:val="22"/>
                <w:szCs w:val="22"/>
              </w:rPr>
            </w:pPr>
            <w:r w:rsidRPr="00AC0D43">
              <w:rPr>
                <w:sz w:val="22"/>
                <w:szCs w:val="22"/>
              </w:rPr>
              <w:t xml:space="preserve">Einige Zusatzstoffe müssen bei loser Abgabe auf </w:t>
            </w:r>
            <w:r w:rsidRPr="000431A7">
              <w:rPr>
                <w:sz w:val="22"/>
                <w:szCs w:val="22"/>
              </w:rPr>
              <w:t>einem Schild an der Ware mit der Angabe des Klassennamens, z. B. „mit Konservierungsstoff/en“, kenntlich gemacht werden.</w:t>
            </w:r>
          </w:p>
          <w:p w:rsidR="006C61B7" w:rsidRPr="000431A7" w:rsidRDefault="006C61B7" w:rsidP="006C61B7">
            <w:pPr>
              <w:pStyle w:val="Listenabsatz"/>
              <w:numPr>
                <w:ilvl w:val="0"/>
                <w:numId w:val="12"/>
              </w:numPr>
              <w:jc w:val="left"/>
              <w:rPr>
                <w:sz w:val="22"/>
                <w:szCs w:val="22"/>
              </w:rPr>
            </w:pPr>
            <w:r w:rsidRPr="000431A7">
              <w:rPr>
                <w:sz w:val="22"/>
                <w:szCs w:val="22"/>
              </w:rPr>
              <w:t xml:space="preserve">Alternativ kann die Kenntlichmachung auch in einer für den Verbraucher zugänglichen Aufzeichnung erfolgen, auf die an gut sichtbarer Stelle hingewiesen werden muss, allerdings müssen dann </w:t>
            </w:r>
            <w:r w:rsidRPr="000431A7">
              <w:rPr>
                <w:sz w:val="22"/>
                <w:szCs w:val="22"/>
                <w:u w:val="single"/>
              </w:rPr>
              <w:t>alle</w:t>
            </w:r>
            <w:r w:rsidRPr="000431A7">
              <w:rPr>
                <w:sz w:val="22"/>
                <w:szCs w:val="22"/>
              </w:rPr>
              <w:t xml:space="preserve"> Zusatzstoffe mit Klassennamen und Verkehrsbezeichnung bzw. E-Nr. angegeben werden.</w:t>
            </w:r>
          </w:p>
          <w:p w:rsidR="006C61B7" w:rsidRPr="00AC0D43" w:rsidRDefault="006C61B7" w:rsidP="006C61B7">
            <w:pPr>
              <w:pStyle w:val="Listenabsatz"/>
              <w:numPr>
                <w:ilvl w:val="0"/>
                <w:numId w:val="11"/>
              </w:numPr>
              <w:jc w:val="left"/>
              <w:rPr>
                <w:sz w:val="22"/>
                <w:szCs w:val="22"/>
              </w:rPr>
            </w:pPr>
            <w:r w:rsidRPr="00AC0D43">
              <w:rPr>
                <w:sz w:val="22"/>
                <w:szCs w:val="22"/>
              </w:rPr>
              <w:t xml:space="preserve">Bei Käse häufig verwendete Zusatzstoffe sind u.a. Konservierungsstoffe: - </w:t>
            </w:r>
            <w:proofErr w:type="spellStart"/>
            <w:r w:rsidRPr="00AC0D43">
              <w:rPr>
                <w:sz w:val="22"/>
                <w:szCs w:val="22"/>
              </w:rPr>
              <w:t>Natamycin</w:t>
            </w:r>
            <w:proofErr w:type="spellEnd"/>
            <w:r w:rsidRPr="00AC0D43">
              <w:rPr>
                <w:sz w:val="22"/>
                <w:szCs w:val="22"/>
              </w:rPr>
              <w:t xml:space="preserve"> (zur Oberflächenbehandlung), Nitrate, Lysozym</w:t>
            </w:r>
          </w:p>
          <w:p w:rsidR="006C61B7" w:rsidRDefault="006C61B7" w:rsidP="002C24D9">
            <w:pPr>
              <w:rPr>
                <w:szCs w:val="22"/>
              </w:rPr>
            </w:pPr>
          </w:p>
          <w:p w:rsidR="006C61B7" w:rsidRDefault="006C61B7" w:rsidP="002C24D9">
            <w:pPr>
              <w:rPr>
                <w:szCs w:val="22"/>
              </w:rPr>
            </w:pPr>
          </w:p>
          <w:p w:rsidR="006C61B7" w:rsidRPr="00AC0D43" w:rsidRDefault="006C61B7" w:rsidP="002C24D9">
            <w:pPr>
              <w:rPr>
                <w:szCs w:val="22"/>
              </w:rPr>
            </w:pPr>
          </w:p>
          <w:p w:rsidR="006C61B7" w:rsidRDefault="006C61B7" w:rsidP="006C61B7">
            <w:pPr>
              <w:jc w:val="both"/>
              <w:rPr>
                <w:b/>
                <w:szCs w:val="22"/>
              </w:rPr>
            </w:pPr>
            <w:r w:rsidRPr="00AC0D43">
              <w:rPr>
                <w:b/>
                <w:szCs w:val="22"/>
              </w:rPr>
              <w:t>Käseimitate:</w:t>
            </w:r>
          </w:p>
          <w:p w:rsidR="006C61B7" w:rsidRPr="00AC0D43" w:rsidRDefault="006C61B7" w:rsidP="006C61B7">
            <w:pPr>
              <w:jc w:val="both"/>
              <w:rPr>
                <w:b/>
                <w:szCs w:val="22"/>
              </w:rPr>
            </w:pPr>
          </w:p>
          <w:p w:rsidR="006C61B7" w:rsidRPr="00AC0D43" w:rsidRDefault="006C61B7" w:rsidP="006C61B7">
            <w:pPr>
              <w:jc w:val="both"/>
              <w:rPr>
                <w:szCs w:val="22"/>
              </w:rPr>
            </w:pPr>
            <w:r w:rsidRPr="00AC0D43">
              <w:rPr>
                <w:szCs w:val="22"/>
              </w:rPr>
              <w:t>Auf dem Markt gibt es mit Pflanzenfett hergestellte Käseimitate („Analogkäse“), die gelegentlich</w:t>
            </w:r>
            <w:r>
              <w:rPr>
                <w:szCs w:val="22"/>
              </w:rPr>
              <w:t xml:space="preserve"> </w:t>
            </w:r>
            <w:r w:rsidRPr="00AC0D43">
              <w:rPr>
                <w:szCs w:val="22"/>
              </w:rPr>
              <w:t>als preiswerte Alternative zu Käse vermarktet werden.</w:t>
            </w:r>
          </w:p>
          <w:p w:rsidR="006C61B7" w:rsidRPr="00AC0D43" w:rsidRDefault="006C61B7" w:rsidP="006C61B7">
            <w:pPr>
              <w:pStyle w:val="Listenabsatz"/>
              <w:numPr>
                <w:ilvl w:val="0"/>
                <w:numId w:val="9"/>
              </w:numPr>
              <w:jc w:val="left"/>
              <w:rPr>
                <w:sz w:val="22"/>
                <w:szCs w:val="22"/>
              </w:rPr>
            </w:pPr>
            <w:r w:rsidRPr="00AC0D43">
              <w:rPr>
                <w:sz w:val="22"/>
                <w:szCs w:val="22"/>
              </w:rPr>
              <w:t xml:space="preserve">Das ist zulässig, sofern diese </w:t>
            </w:r>
            <w:r w:rsidRPr="000431A7">
              <w:rPr>
                <w:sz w:val="22"/>
                <w:szCs w:val="22"/>
              </w:rPr>
              <w:t>Erzeugnisse nicht als „Käse“ verkauft werden und die Kennzeichnung sicherstellt, dass sie nicht mit „echtem“ Käse verwechselt</w:t>
            </w:r>
            <w:r w:rsidRPr="00AC0D43">
              <w:rPr>
                <w:sz w:val="22"/>
                <w:szCs w:val="22"/>
              </w:rPr>
              <w:t xml:space="preserve"> werden können.</w:t>
            </w:r>
          </w:p>
          <w:p w:rsidR="006C61B7" w:rsidRPr="00AC0D43" w:rsidRDefault="006C61B7" w:rsidP="006C61B7">
            <w:pPr>
              <w:pStyle w:val="Listenabsatz"/>
              <w:numPr>
                <w:ilvl w:val="0"/>
                <w:numId w:val="9"/>
              </w:numPr>
              <w:jc w:val="left"/>
              <w:rPr>
                <w:sz w:val="22"/>
                <w:szCs w:val="22"/>
              </w:rPr>
            </w:pPr>
            <w:r w:rsidRPr="00AC0D43">
              <w:rPr>
                <w:sz w:val="22"/>
                <w:szCs w:val="22"/>
              </w:rPr>
              <w:t>Kennzeichnung in der Speisekarte am Beispiel einer Pizza: …“Salami Pizza - mit Tomaten, Salami und einer Zubereitung aus Pflanzenfett und Molkeneiweiß“</w:t>
            </w:r>
          </w:p>
          <w:p w:rsidR="006C61B7" w:rsidRDefault="006C61B7" w:rsidP="002C24D9">
            <w:pPr>
              <w:rPr>
                <w:szCs w:val="22"/>
              </w:rPr>
            </w:pPr>
          </w:p>
          <w:p w:rsidR="006C61B7" w:rsidRPr="00AC0D43" w:rsidRDefault="006C61B7" w:rsidP="002C24D9">
            <w:pPr>
              <w:rPr>
                <w:szCs w:val="22"/>
              </w:rPr>
            </w:pPr>
          </w:p>
          <w:p w:rsidR="006C61B7" w:rsidRDefault="006C61B7" w:rsidP="006C61B7">
            <w:pPr>
              <w:jc w:val="both"/>
              <w:rPr>
                <w:szCs w:val="22"/>
              </w:rPr>
            </w:pPr>
            <w:r w:rsidRPr="00AC0D43">
              <w:rPr>
                <w:b/>
                <w:szCs w:val="22"/>
              </w:rPr>
              <w:t xml:space="preserve">Geschütze Produktnamen </w:t>
            </w:r>
            <w:r w:rsidRPr="00D9425A">
              <w:rPr>
                <w:szCs w:val="22"/>
              </w:rPr>
              <w:t>(Lebensmittel mit geschützter Ursprungsbezeichnung):</w:t>
            </w:r>
          </w:p>
          <w:p w:rsidR="006C61B7" w:rsidRPr="00AC0D43" w:rsidRDefault="006C61B7" w:rsidP="006C61B7">
            <w:pPr>
              <w:jc w:val="both"/>
              <w:rPr>
                <w:b/>
                <w:szCs w:val="22"/>
              </w:rPr>
            </w:pPr>
          </w:p>
          <w:p w:rsidR="006C61B7" w:rsidRPr="00AC0D43" w:rsidRDefault="006C61B7" w:rsidP="006C61B7">
            <w:pPr>
              <w:jc w:val="both"/>
              <w:rPr>
                <w:szCs w:val="22"/>
              </w:rPr>
            </w:pPr>
            <w:r w:rsidRPr="00AC0D43">
              <w:rPr>
                <w:szCs w:val="22"/>
              </w:rPr>
              <w:t>Einige EU-Staaten haben bestimmte traditionell zubereitete Lebensmittel unter einen speziellen</w:t>
            </w:r>
            <w:r>
              <w:rPr>
                <w:szCs w:val="22"/>
              </w:rPr>
              <w:t xml:space="preserve"> </w:t>
            </w:r>
            <w:r w:rsidRPr="00AC0D43">
              <w:rPr>
                <w:szCs w:val="22"/>
              </w:rPr>
              <w:t>Schutz stellen lassen. So dürfen diese Produktbezeichnungen nur verwendet werden, wenn das</w:t>
            </w:r>
            <w:r>
              <w:rPr>
                <w:szCs w:val="22"/>
              </w:rPr>
              <w:t xml:space="preserve"> </w:t>
            </w:r>
            <w:r w:rsidRPr="00AC0D43">
              <w:rPr>
                <w:szCs w:val="22"/>
              </w:rPr>
              <w:t xml:space="preserve">Lebensmittel den Spezifikationen entspricht (Link zur </w:t>
            </w:r>
            <w:proofErr w:type="spellStart"/>
            <w:r w:rsidRPr="00AC0D43">
              <w:rPr>
                <w:szCs w:val="22"/>
              </w:rPr>
              <w:t>Door</w:t>
            </w:r>
            <w:proofErr w:type="spellEnd"/>
            <w:r w:rsidRPr="00AC0D43">
              <w:rPr>
                <w:szCs w:val="22"/>
              </w:rPr>
              <w:t>-Liste).</w:t>
            </w:r>
          </w:p>
          <w:p w:rsidR="006C61B7" w:rsidRPr="00AC0D43" w:rsidRDefault="006C61B7" w:rsidP="006C61B7">
            <w:pPr>
              <w:pStyle w:val="Listenabsatz"/>
              <w:numPr>
                <w:ilvl w:val="0"/>
                <w:numId w:val="21"/>
              </w:numPr>
              <w:jc w:val="left"/>
              <w:rPr>
                <w:sz w:val="22"/>
                <w:szCs w:val="22"/>
              </w:rPr>
            </w:pPr>
            <w:r w:rsidRPr="00AC0D43">
              <w:rPr>
                <w:sz w:val="22"/>
                <w:szCs w:val="22"/>
              </w:rPr>
              <w:t>Beispielsweise darf Käse nur als „</w:t>
            </w:r>
            <w:proofErr w:type="spellStart"/>
            <w:r w:rsidRPr="00AC0D43">
              <w:rPr>
                <w:sz w:val="22"/>
                <w:szCs w:val="22"/>
              </w:rPr>
              <w:t>Feta</w:t>
            </w:r>
            <w:proofErr w:type="spellEnd"/>
            <w:r w:rsidRPr="00AC0D43">
              <w:rPr>
                <w:sz w:val="22"/>
                <w:szCs w:val="22"/>
              </w:rPr>
              <w:t>“ in den Verkehr gebracht werden, wenn es sich um in Salzlake gereiften weißen Käse aus Schaf- und/oder Ziegenmilch, der auf dem griechischen Festland und den Inseln der ehemaligen Präfektur Lesbos hergestellt worden ist, handelt.</w:t>
            </w:r>
          </w:p>
          <w:p w:rsidR="006C61B7" w:rsidRPr="00AC0D43" w:rsidRDefault="006C61B7" w:rsidP="006C61B7">
            <w:pPr>
              <w:pStyle w:val="Listenabsatz"/>
              <w:numPr>
                <w:ilvl w:val="0"/>
                <w:numId w:val="10"/>
              </w:numPr>
              <w:jc w:val="left"/>
              <w:rPr>
                <w:sz w:val="22"/>
                <w:szCs w:val="22"/>
              </w:rPr>
            </w:pPr>
            <w:r w:rsidRPr="00AC0D43">
              <w:rPr>
                <w:sz w:val="22"/>
                <w:szCs w:val="22"/>
              </w:rPr>
              <w:t>Auch „Parmesan“ darf nur so bezeichnet werden, wenn es sich um das originale Produkt</w:t>
            </w:r>
            <w:r>
              <w:rPr>
                <w:sz w:val="22"/>
                <w:szCs w:val="22"/>
              </w:rPr>
              <w:t xml:space="preserve"> </w:t>
            </w:r>
            <w:r w:rsidRPr="00AC0D43">
              <w:rPr>
                <w:sz w:val="22"/>
                <w:szCs w:val="22"/>
              </w:rPr>
              <w:t>„</w:t>
            </w:r>
            <w:proofErr w:type="spellStart"/>
            <w:r w:rsidRPr="00AC0D43">
              <w:rPr>
                <w:sz w:val="22"/>
                <w:szCs w:val="22"/>
              </w:rPr>
              <w:t>Parmigiano</w:t>
            </w:r>
            <w:proofErr w:type="spellEnd"/>
            <w:r w:rsidRPr="00AC0D43">
              <w:rPr>
                <w:sz w:val="22"/>
                <w:szCs w:val="22"/>
              </w:rPr>
              <w:t xml:space="preserve"> </w:t>
            </w:r>
            <w:proofErr w:type="spellStart"/>
            <w:r w:rsidRPr="00AC0D43">
              <w:rPr>
                <w:sz w:val="22"/>
                <w:szCs w:val="22"/>
              </w:rPr>
              <w:t>Reggiano</w:t>
            </w:r>
            <w:proofErr w:type="spellEnd"/>
            <w:r w:rsidRPr="00AC0D43">
              <w:rPr>
                <w:sz w:val="22"/>
                <w:szCs w:val="22"/>
              </w:rPr>
              <w:t>“, aus Italien handelt.</w:t>
            </w:r>
          </w:p>
          <w:p w:rsidR="006C61B7" w:rsidRPr="00AC0D43" w:rsidRDefault="006C61B7" w:rsidP="006C61B7">
            <w:pPr>
              <w:jc w:val="both"/>
              <w:rPr>
                <w:szCs w:val="22"/>
              </w:rPr>
            </w:pPr>
            <w:r w:rsidRPr="00AC0D43">
              <w:rPr>
                <w:szCs w:val="22"/>
              </w:rPr>
              <w:t>Auf dem Etikett oder dem Schild an der Ware ist das entsprechende Unionssie</w:t>
            </w:r>
            <w:r>
              <w:rPr>
                <w:szCs w:val="22"/>
              </w:rPr>
              <w:t xml:space="preserve">gel anzugeben. Die Angabe </w:t>
            </w:r>
            <w:proofErr w:type="spellStart"/>
            <w:r>
              <w:rPr>
                <w:szCs w:val="22"/>
              </w:rPr>
              <w:t>g.g.A</w:t>
            </w:r>
            <w:proofErr w:type="spellEnd"/>
            <w:r w:rsidRPr="00AC0D43">
              <w:rPr>
                <w:szCs w:val="22"/>
              </w:rPr>
              <w:t xml:space="preserve">, </w:t>
            </w:r>
            <w:proofErr w:type="spellStart"/>
            <w:r w:rsidRPr="00AC0D43">
              <w:rPr>
                <w:szCs w:val="22"/>
              </w:rPr>
              <w:t>g.U</w:t>
            </w:r>
            <w:proofErr w:type="spellEnd"/>
            <w:r w:rsidRPr="00AC0D43">
              <w:rPr>
                <w:szCs w:val="22"/>
              </w:rPr>
              <w:t xml:space="preserve"> oder </w:t>
            </w:r>
            <w:proofErr w:type="spellStart"/>
            <w:r w:rsidRPr="00AC0D43">
              <w:rPr>
                <w:szCs w:val="22"/>
              </w:rPr>
              <w:t>g.t.S</w:t>
            </w:r>
            <w:proofErr w:type="spellEnd"/>
            <w:r w:rsidRPr="00AC0D43">
              <w:rPr>
                <w:szCs w:val="22"/>
              </w:rPr>
              <w:t>. ist freiwillig.</w:t>
            </w:r>
          </w:p>
          <w:p w:rsidR="006C61B7" w:rsidRPr="00AC0D43" w:rsidRDefault="006C61B7" w:rsidP="002C24D9">
            <w:pPr>
              <w:rPr>
                <w:rFonts w:ascii="Times-Roman" w:hAnsi="Times-Roman" w:cs="Times-Roman"/>
                <w:sz w:val="18"/>
                <w:szCs w:val="18"/>
              </w:rPr>
            </w:pPr>
          </w:p>
        </w:tc>
      </w:tr>
    </w:tbl>
    <w:p w:rsidR="00CB6B2D" w:rsidRDefault="00CB6B2D">
      <w:pPr>
        <w:jc w:val="both"/>
        <w:rPr>
          <w:sz w:val="22"/>
          <w:szCs w:val="22"/>
        </w:rPr>
      </w:pPr>
    </w:p>
    <w:p w:rsidR="00CB6B2D" w:rsidRDefault="00CB6B2D">
      <w:pPr>
        <w:ind w:left="75"/>
        <w:rPr>
          <w:sz w:val="22"/>
          <w:szCs w:val="22"/>
        </w:rPr>
      </w:pPr>
    </w:p>
    <w:p w:rsidR="00CB6B2D" w:rsidRDefault="00CB6B2D">
      <w:pPr>
        <w:ind w:left="75"/>
        <w:rPr>
          <w:sz w:val="22"/>
          <w:szCs w:val="22"/>
        </w:rPr>
      </w:pPr>
    </w:p>
    <w:p w:rsidR="00CB6B2D" w:rsidRDefault="00CB6B2D">
      <w:pPr>
        <w:ind w:left="75"/>
        <w:rPr>
          <w:sz w:val="22"/>
          <w:szCs w:val="22"/>
        </w:rPr>
      </w:pPr>
    </w:p>
    <w:p w:rsidR="00CB6B2D" w:rsidRDefault="00CB6B2D">
      <w:pPr>
        <w:jc w:val="left"/>
        <w:rPr>
          <w:sz w:val="22"/>
        </w:rPr>
      </w:pPr>
      <w:r>
        <w:rPr>
          <w:rFonts w:ascii="Times-Roman" w:hAnsi="Times-Roman" w:cs="Times-Roman"/>
          <w:sz w:val="18"/>
          <w:szCs w:val="18"/>
        </w:rPr>
        <w:t>Die Ausführungen dieses Merkblattes erheben keinen Anspruch auf Vollständigkeit. Einschlägige Rechtsgrundlagen bleiben unberührt. Für Informationen, die über den Inhalt des Merkblattes hinausgehen, wenden Sie sich bitte unter der angegebenen Anschrift an Ihre Lebensmittelüberwachungsbehörde.</w:t>
      </w:r>
    </w:p>
    <w:p w:rsidR="00CB6B2D" w:rsidRDefault="00CB6B2D">
      <w:pPr>
        <w:jc w:val="left"/>
        <w:rPr>
          <w:sz w:val="22"/>
        </w:rPr>
      </w:pPr>
    </w:p>
    <w:sectPr w:rsidR="00CB6B2D">
      <w:headerReference w:type="even" r:id="rId8"/>
      <w:headerReference w:type="default" r:id="rId9"/>
      <w:footerReference w:type="even" r:id="rId10"/>
      <w:footerReference w:type="default" r:id="rId11"/>
      <w:headerReference w:type="first" r:id="rId12"/>
      <w:footerReference w:type="first" r:id="rId13"/>
      <w:pgSz w:w="11906" w:h="16838" w:code="9"/>
      <w:pgMar w:top="1701" w:right="851" w:bottom="1701" w:left="1418" w:header="851" w:footer="39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6B2D" w:rsidRDefault="00CB6B2D">
      <w:r>
        <w:separator/>
      </w:r>
    </w:p>
  </w:endnote>
  <w:endnote w:type="continuationSeparator" w:id="0">
    <w:p w:rsidR="00CB6B2D" w:rsidRDefault="00CB6B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3814" w:rsidRDefault="00863814">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B2D" w:rsidRDefault="00863814">
    <w:pPr>
      <w:pStyle w:val="Fuzeile"/>
      <w:rPr>
        <w:sz w:val="20"/>
      </w:rPr>
    </w:pPr>
    <w:r>
      <w:rPr>
        <w:sz w:val="20"/>
      </w:rPr>
      <w:t>MFB-08-063</w:t>
    </w:r>
    <w:r w:rsidR="00CB6B2D">
      <w:rPr>
        <w:sz w:val="20"/>
      </w:rPr>
      <w:t xml:space="preserve">-00 Merkblatt </w:t>
    </w:r>
    <w:r w:rsidR="006C61B7">
      <w:rPr>
        <w:sz w:val="20"/>
      </w:rPr>
      <w:t>Kennzeichnung von Käse</w:t>
    </w:r>
    <w:r w:rsidR="006C61B7">
      <w:rPr>
        <w:sz w:val="20"/>
      </w:rPr>
      <w:tab/>
      <w:t xml:space="preserve">Vers. </w:t>
    </w:r>
    <w:r>
      <w:rPr>
        <w:sz w:val="20"/>
      </w:rPr>
      <w:t>1</w:t>
    </w:r>
    <w:bookmarkStart w:id="0" w:name="_GoBack"/>
    <w:bookmarkEnd w:id="0"/>
    <w:r w:rsidR="00920275">
      <w:rPr>
        <w:sz w:val="20"/>
      </w:rPr>
      <w:t>.0</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4940" w:type="dxa"/>
      <w:tblInd w:w="107" w:type="dxa"/>
      <w:tblBorders>
        <w:top w:val="single" w:sz="6" w:space="0" w:color="auto"/>
        <w:left w:val="single" w:sz="6" w:space="0" w:color="auto"/>
        <w:bottom w:val="single" w:sz="6" w:space="0" w:color="auto"/>
        <w:right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490"/>
      <w:gridCol w:w="2490"/>
      <w:gridCol w:w="2490"/>
      <w:gridCol w:w="2490"/>
      <w:gridCol w:w="2490"/>
      <w:gridCol w:w="2490"/>
    </w:tblGrid>
    <w:tr w:rsidR="00CB6B2D">
      <w:tc>
        <w:tcPr>
          <w:tcW w:w="2490" w:type="dxa"/>
          <w:tcBorders>
            <w:top w:val="single" w:sz="6" w:space="0" w:color="auto"/>
            <w:bottom w:val="nil"/>
            <w:right w:val="nil"/>
          </w:tcBorders>
          <w:shd w:val="pct5" w:color="auto" w:fill="auto"/>
        </w:tcPr>
        <w:p w:rsidR="00CB6B2D" w:rsidRDefault="00CB6B2D">
          <w:pPr>
            <w:pStyle w:val="Vorgabetext"/>
            <w:tabs>
              <w:tab w:val="left" w:pos="1311"/>
            </w:tabs>
            <w:spacing w:before="120"/>
            <w:rPr>
              <w:rFonts w:ascii="Arial" w:hAnsi="Arial" w:cs="Arial"/>
              <w:b/>
              <w:sz w:val="18"/>
              <w:szCs w:val="18"/>
            </w:rPr>
          </w:pPr>
          <w:r>
            <w:rPr>
              <w:rFonts w:ascii="Arial" w:hAnsi="Arial" w:cs="Arial"/>
              <w:b/>
              <w:sz w:val="18"/>
              <w:szCs w:val="18"/>
            </w:rPr>
            <w:t xml:space="preserve">Erstellt </w:t>
          </w:r>
          <w:r>
            <w:rPr>
              <w:rFonts w:ascii="Arial" w:hAnsi="Arial" w:cs="Arial"/>
              <w:sz w:val="18"/>
              <w:szCs w:val="18"/>
            </w:rPr>
            <w:t>am:</w:t>
          </w:r>
          <w:r>
            <w:rPr>
              <w:rFonts w:ascii="Arial" w:hAnsi="Arial" w:cs="Arial"/>
              <w:sz w:val="18"/>
              <w:szCs w:val="18"/>
            </w:rPr>
            <w:tab/>
          </w:r>
        </w:p>
      </w:tc>
      <w:tc>
        <w:tcPr>
          <w:tcW w:w="2490" w:type="dxa"/>
          <w:tcBorders>
            <w:top w:val="single" w:sz="6" w:space="0" w:color="auto"/>
            <w:left w:val="nil"/>
            <w:bottom w:val="nil"/>
          </w:tcBorders>
          <w:shd w:val="pct5" w:color="auto" w:fill="auto"/>
        </w:tcPr>
        <w:p w:rsidR="00CB6B2D" w:rsidRDefault="00CB6B2D">
          <w:pPr>
            <w:pStyle w:val="Vorgabetext"/>
            <w:tabs>
              <w:tab w:val="left" w:pos="1311"/>
            </w:tabs>
            <w:spacing w:before="120" w:after="120"/>
            <w:rPr>
              <w:rFonts w:ascii="Arial" w:hAnsi="Arial" w:cs="Arial"/>
              <w:sz w:val="18"/>
              <w:szCs w:val="18"/>
            </w:rPr>
          </w:pPr>
        </w:p>
      </w:tc>
      <w:tc>
        <w:tcPr>
          <w:tcW w:w="2490" w:type="dxa"/>
          <w:tcBorders>
            <w:top w:val="single" w:sz="6" w:space="0" w:color="auto"/>
            <w:bottom w:val="nil"/>
            <w:right w:val="nil"/>
          </w:tcBorders>
          <w:shd w:val="pct5" w:color="auto" w:fill="auto"/>
        </w:tcPr>
        <w:p w:rsidR="00CB6B2D" w:rsidRDefault="00CB6B2D">
          <w:pPr>
            <w:pStyle w:val="Vorgabetext"/>
            <w:tabs>
              <w:tab w:val="left" w:pos="1265"/>
            </w:tabs>
            <w:spacing w:before="120"/>
            <w:rPr>
              <w:rFonts w:ascii="Arial" w:hAnsi="Arial" w:cs="Arial"/>
              <w:sz w:val="18"/>
              <w:szCs w:val="18"/>
            </w:rPr>
          </w:pPr>
          <w:r>
            <w:rPr>
              <w:rFonts w:ascii="Arial" w:hAnsi="Arial" w:cs="Arial"/>
              <w:b/>
              <w:sz w:val="18"/>
              <w:szCs w:val="18"/>
            </w:rPr>
            <w:t xml:space="preserve">Geprüft </w:t>
          </w:r>
          <w:r>
            <w:rPr>
              <w:rFonts w:ascii="Arial" w:hAnsi="Arial" w:cs="Arial"/>
              <w:sz w:val="18"/>
              <w:szCs w:val="18"/>
            </w:rPr>
            <w:t>am:</w:t>
          </w:r>
          <w:r>
            <w:rPr>
              <w:rFonts w:ascii="Arial" w:hAnsi="Arial" w:cs="Arial"/>
              <w:sz w:val="18"/>
              <w:szCs w:val="18"/>
            </w:rPr>
            <w:tab/>
          </w:r>
        </w:p>
      </w:tc>
      <w:tc>
        <w:tcPr>
          <w:tcW w:w="2490" w:type="dxa"/>
          <w:tcBorders>
            <w:top w:val="single" w:sz="6" w:space="0" w:color="auto"/>
            <w:left w:val="nil"/>
            <w:bottom w:val="nil"/>
          </w:tcBorders>
          <w:shd w:val="pct5" w:color="auto" w:fill="auto"/>
        </w:tcPr>
        <w:p w:rsidR="00CB6B2D" w:rsidRDefault="00CB6B2D">
          <w:pPr>
            <w:pStyle w:val="Vorgabetext"/>
            <w:tabs>
              <w:tab w:val="left" w:pos="1265"/>
            </w:tabs>
            <w:spacing w:before="120" w:after="120"/>
            <w:rPr>
              <w:rFonts w:ascii="Arial" w:hAnsi="Arial" w:cs="Arial"/>
              <w:sz w:val="18"/>
              <w:szCs w:val="18"/>
            </w:rPr>
          </w:pPr>
        </w:p>
      </w:tc>
      <w:tc>
        <w:tcPr>
          <w:tcW w:w="2490" w:type="dxa"/>
          <w:tcBorders>
            <w:top w:val="single" w:sz="6" w:space="0" w:color="auto"/>
            <w:bottom w:val="nil"/>
            <w:right w:val="nil"/>
          </w:tcBorders>
          <w:shd w:val="pct5" w:color="auto" w:fill="auto"/>
        </w:tcPr>
        <w:p w:rsidR="00CB6B2D" w:rsidRDefault="00CB6B2D">
          <w:pPr>
            <w:pStyle w:val="Vorgabetext"/>
            <w:tabs>
              <w:tab w:val="left" w:pos="1361"/>
            </w:tabs>
            <w:spacing w:before="120"/>
            <w:rPr>
              <w:rFonts w:ascii="Arial" w:hAnsi="Arial" w:cs="Arial"/>
              <w:sz w:val="18"/>
              <w:szCs w:val="18"/>
            </w:rPr>
          </w:pPr>
          <w:r>
            <w:rPr>
              <w:rFonts w:ascii="Arial" w:hAnsi="Arial" w:cs="Arial"/>
              <w:b/>
              <w:sz w:val="18"/>
              <w:szCs w:val="18"/>
            </w:rPr>
            <w:t>Freigabe</w:t>
          </w:r>
          <w:r>
            <w:rPr>
              <w:rFonts w:ascii="Arial" w:hAnsi="Arial" w:cs="Arial"/>
              <w:sz w:val="18"/>
              <w:szCs w:val="18"/>
            </w:rPr>
            <w:t xml:space="preserve"> am: </w:t>
          </w:r>
        </w:p>
      </w:tc>
      <w:tc>
        <w:tcPr>
          <w:tcW w:w="2490" w:type="dxa"/>
          <w:tcBorders>
            <w:top w:val="single" w:sz="6" w:space="0" w:color="auto"/>
            <w:left w:val="nil"/>
            <w:bottom w:val="nil"/>
          </w:tcBorders>
          <w:shd w:val="pct5" w:color="auto" w:fill="auto"/>
        </w:tcPr>
        <w:p w:rsidR="00CB6B2D" w:rsidRDefault="00CB6B2D">
          <w:pPr>
            <w:pStyle w:val="Vorgabetext"/>
            <w:tabs>
              <w:tab w:val="left" w:pos="1361"/>
            </w:tabs>
            <w:spacing w:before="120" w:after="120"/>
            <w:rPr>
              <w:rFonts w:ascii="Arial" w:hAnsi="Arial" w:cs="Arial"/>
              <w:sz w:val="18"/>
              <w:szCs w:val="18"/>
            </w:rPr>
          </w:pPr>
        </w:p>
      </w:tc>
    </w:tr>
    <w:tr w:rsidR="00CB6B2D">
      <w:tc>
        <w:tcPr>
          <w:tcW w:w="2490" w:type="dxa"/>
          <w:tcBorders>
            <w:top w:val="nil"/>
            <w:bottom w:val="nil"/>
            <w:right w:val="nil"/>
          </w:tcBorders>
          <w:shd w:val="pct5" w:color="auto" w:fill="auto"/>
        </w:tcPr>
        <w:p w:rsidR="00CB6B2D" w:rsidRDefault="00CB6B2D">
          <w:pPr>
            <w:pStyle w:val="Vorgabetext"/>
            <w:tabs>
              <w:tab w:val="left" w:pos="1311"/>
            </w:tabs>
            <w:rPr>
              <w:rFonts w:ascii="Arial" w:hAnsi="Arial" w:cs="Arial"/>
              <w:b/>
              <w:sz w:val="18"/>
              <w:szCs w:val="18"/>
            </w:rPr>
          </w:pPr>
          <w:r>
            <w:rPr>
              <w:rFonts w:ascii="Arial" w:hAnsi="Arial" w:cs="Arial"/>
              <w:sz w:val="18"/>
              <w:szCs w:val="18"/>
            </w:rPr>
            <w:t>durch:</w:t>
          </w:r>
        </w:p>
      </w:tc>
      <w:tc>
        <w:tcPr>
          <w:tcW w:w="2490" w:type="dxa"/>
          <w:tcBorders>
            <w:top w:val="nil"/>
            <w:left w:val="nil"/>
            <w:bottom w:val="nil"/>
          </w:tcBorders>
          <w:shd w:val="pct5" w:color="auto" w:fill="auto"/>
        </w:tcPr>
        <w:p w:rsidR="00CB6B2D" w:rsidRDefault="00CB6B2D">
          <w:pPr>
            <w:pStyle w:val="Vorgabetext"/>
            <w:tabs>
              <w:tab w:val="left" w:pos="1311"/>
            </w:tabs>
            <w:spacing w:after="120"/>
            <w:rPr>
              <w:rFonts w:ascii="Arial" w:hAnsi="Arial" w:cs="Arial"/>
              <w:sz w:val="18"/>
              <w:szCs w:val="18"/>
            </w:rPr>
          </w:pPr>
        </w:p>
      </w:tc>
      <w:tc>
        <w:tcPr>
          <w:tcW w:w="2490" w:type="dxa"/>
          <w:tcBorders>
            <w:top w:val="nil"/>
            <w:bottom w:val="nil"/>
            <w:right w:val="nil"/>
          </w:tcBorders>
          <w:shd w:val="pct5" w:color="auto" w:fill="auto"/>
        </w:tcPr>
        <w:p w:rsidR="00CB6B2D" w:rsidRDefault="00CB6B2D">
          <w:pPr>
            <w:pStyle w:val="Vorgabetext"/>
            <w:tabs>
              <w:tab w:val="left" w:pos="1265"/>
            </w:tabs>
            <w:rPr>
              <w:rFonts w:ascii="Arial" w:hAnsi="Arial" w:cs="Arial"/>
              <w:b/>
              <w:sz w:val="18"/>
              <w:szCs w:val="18"/>
            </w:rPr>
          </w:pPr>
          <w:r>
            <w:rPr>
              <w:rFonts w:ascii="Arial" w:hAnsi="Arial" w:cs="Arial"/>
              <w:sz w:val="18"/>
              <w:szCs w:val="18"/>
            </w:rPr>
            <w:t>durch:</w:t>
          </w:r>
        </w:p>
      </w:tc>
      <w:tc>
        <w:tcPr>
          <w:tcW w:w="2490" w:type="dxa"/>
          <w:tcBorders>
            <w:top w:val="nil"/>
            <w:left w:val="nil"/>
            <w:bottom w:val="nil"/>
          </w:tcBorders>
          <w:shd w:val="pct5" w:color="auto" w:fill="auto"/>
        </w:tcPr>
        <w:p w:rsidR="00CB6B2D" w:rsidRDefault="00CB6B2D">
          <w:pPr>
            <w:pStyle w:val="Vorgabetext"/>
            <w:tabs>
              <w:tab w:val="left" w:pos="1265"/>
            </w:tabs>
            <w:spacing w:after="120"/>
            <w:rPr>
              <w:rFonts w:ascii="Arial" w:hAnsi="Arial" w:cs="Arial"/>
              <w:sz w:val="18"/>
              <w:szCs w:val="18"/>
            </w:rPr>
          </w:pPr>
        </w:p>
      </w:tc>
      <w:tc>
        <w:tcPr>
          <w:tcW w:w="2490" w:type="dxa"/>
          <w:tcBorders>
            <w:top w:val="nil"/>
            <w:bottom w:val="nil"/>
            <w:right w:val="nil"/>
          </w:tcBorders>
          <w:shd w:val="pct5" w:color="auto" w:fill="auto"/>
        </w:tcPr>
        <w:p w:rsidR="00CB6B2D" w:rsidRDefault="00CB6B2D">
          <w:pPr>
            <w:pStyle w:val="Vorgabetext"/>
            <w:tabs>
              <w:tab w:val="left" w:pos="1361"/>
            </w:tabs>
            <w:rPr>
              <w:rFonts w:ascii="Arial" w:hAnsi="Arial" w:cs="Arial"/>
              <w:b/>
              <w:sz w:val="18"/>
              <w:szCs w:val="18"/>
            </w:rPr>
          </w:pPr>
          <w:r>
            <w:rPr>
              <w:rFonts w:ascii="Arial" w:hAnsi="Arial" w:cs="Arial"/>
              <w:sz w:val="18"/>
              <w:szCs w:val="18"/>
            </w:rPr>
            <w:t>durch:</w:t>
          </w:r>
        </w:p>
      </w:tc>
      <w:tc>
        <w:tcPr>
          <w:tcW w:w="2490" w:type="dxa"/>
          <w:tcBorders>
            <w:top w:val="nil"/>
            <w:left w:val="nil"/>
            <w:bottom w:val="nil"/>
          </w:tcBorders>
          <w:shd w:val="pct5" w:color="auto" w:fill="auto"/>
        </w:tcPr>
        <w:p w:rsidR="00CB6B2D" w:rsidRDefault="00CB6B2D">
          <w:pPr>
            <w:pStyle w:val="Vorgabetext"/>
            <w:tabs>
              <w:tab w:val="left" w:pos="1361"/>
            </w:tabs>
            <w:spacing w:after="120"/>
            <w:rPr>
              <w:rFonts w:ascii="Arial" w:hAnsi="Arial" w:cs="Arial"/>
              <w:sz w:val="18"/>
              <w:szCs w:val="18"/>
            </w:rPr>
          </w:pPr>
        </w:p>
      </w:tc>
    </w:tr>
    <w:tr w:rsidR="00CB6B2D">
      <w:tc>
        <w:tcPr>
          <w:tcW w:w="2490" w:type="dxa"/>
          <w:tcBorders>
            <w:top w:val="nil"/>
            <w:bottom w:val="single" w:sz="6" w:space="0" w:color="auto"/>
            <w:right w:val="nil"/>
          </w:tcBorders>
          <w:shd w:val="pct5" w:color="auto" w:fill="auto"/>
        </w:tcPr>
        <w:p w:rsidR="00CB6B2D" w:rsidRDefault="00CB6B2D">
          <w:pPr>
            <w:pStyle w:val="Vorgabetext"/>
            <w:tabs>
              <w:tab w:val="left" w:pos="1311"/>
            </w:tabs>
            <w:rPr>
              <w:rFonts w:ascii="Arial" w:hAnsi="Arial" w:cs="Arial"/>
              <w:b/>
              <w:sz w:val="18"/>
              <w:szCs w:val="18"/>
            </w:rPr>
          </w:pPr>
          <w:r>
            <w:rPr>
              <w:rFonts w:ascii="Arial" w:hAnsi="Arial" w:cs="Arial"/>
              <w:sz w:val="18"/>
              <w:szCs w:val="18"/>
            </w:rPr>
            <w:t>Unterschrift:</w:t>
          </w:r>
        </w:p>
      </w:tc>
      <w:tc>
        <w:tcPr>
          <w:tcW w:w="2490" w:type="dxa"/>
          <w:tcBorders>
            <w:top w:val="nil"/>
            <w:left w:val="nil"/>
            <w:bottom w:val="single" w:sz="6" w:space="0" w:color="auto"/>
          </w:tcBorders>
          <w:shd w:val="pct5" w:color="auto" w:fill="auto"/>
        </w:tcPr>
        <w:p w:rsidR="00CB6B2D" w:rsidRDefault="00CB6B2D">
          <w:pPr>
            <w:pStyle w:val="Vorgabetext"/>
            <w:tabs>
              <w:tab w:val="left" w:pos="1311"/>
            </w:tabs>
            <w:spacing w:after="120"/>
            <w:rPr>
              <w:rFonts w:ascii="Arial" w:hAnsi="Arial" w:cs="Arial"/>
              <w:sz w:val="18"/>
              <w:szCs w:val="18"/>
            </w:rPr>
          </w:pPr>
        </w:p>
      </w:tc>
      <w:tc>
        <w:tcPr>
          <w:tcW w:w="2490" w:type="dxa"/>
          <w:tcBorders>
            <w:top w:val="nil"/>
            <w:bottom w:val="single" w:sz="6" w:space="0" w:color="auto"/>
            <w:right w:val="nil"/>
          </w:tcBorders>
          <w:shd w:val="pct5" w:color="auto" w:fill="auto"/>
        </w:tcPr>
        <w:p w:rsidR="00CB6B2D" w:rsidRDefault="00CB6B2D">
          <w:pPr>
            <w:pStyle w:val="Vorgabetext"/>
            <w:tabs>
              <w:tab w:val="left" w:pos="1265"/>
            </w:tabs>
            <w:rPr>
              <w:rFonts w:ascii="Arial" w:hAnsi="Arial" w:cs="Arial"/>
              <w:b/>
              <w:sz w:val="18"/>
              <w:szCs w:val="18"/>
            </w:rPr>
          </w:pPr>
          <w:r>
            <w:rPr>
              <w:rFonts w:ascii="Arial" w:hAnsi="Arial" w:cs="Arial"/>
              <w:sz w:val="18"/>
              <w:szCs w:val="18"/>
            </w:rPr>
            <w:t>Unterschrift:</w:t>
          </w:r>
        </w:p>
      </w:tc>
      <w:tc>
        <w:tcPr>
          <w:tcW w:w="2490" w:type="dxa"/>
          <w:tcBorders>
            <w:top w:val="nil"/>
            <w:left w:val="nil"/>
            <w:bottom w:val="single" w:sz="6" w:space="0" w:color="auto"/>
          </w:tcBorders>
          <w:shd w:val="pct5" w:color="auto" w:fill="auto"/>
        </w:tcPr>
        <w:p w:rsidR="00CB6B2D" w:rsidRDefault="00CB6B2D">
          <w:pPr>
            <w:pStyle w:val="Vorgabetext"/>
            <w:tabs>
              <w:tab w:val="left" w:pos="1265"/>
            </w:tabs>
            <w:spacing w:after="120"/>
            <w:rPr>
              <w:rFonts w:ascii="Arial" w:hAnsi="Arial" w:cs="Arial"/>
              <w:sz w:val="18"/>
              <w:szCs w:val="18"/>
            </w:rPr>
          </w:pPr>
        </w:p>
      </w:tc>
      <w:tc>
        <w:tcPr>
          <w:tcW w:w="2490" w:type="dxa"/>
          <w:tcBorders>
            <w:top w:val="nil"/>
            <w:bottom w:val="single" w:sz="6" w:space="0" w:color="auto"/>
            <w:right w:val="nil"/>
          </w:tcBorders>
          <w:shd w:val="pct5" w:color="auto" w:fill="auto"/>
        </w:tcPr>
        <w:p w:rsidR="00CB6B2D" w:rsidRDefault="00CB6B2D">
          <w:pPr>
            <w:pStyle w:val="Vorgabetext"/>
            <w:tabs>
              <w:tab w:val="left" w:pos="1361"/>
            </w:tabs>
            <w:rPr>
              <w:rFonts w:ascii="Arial" w:hAnsi="Arial" w:cs="Arial"/>
              <w:b/>
              <w:sz w:val="18"/>
              <w:szCs w:val="18"/>
            </w:rPr>
          </w:pPr>
          <w:r>
            <w:rPr>
              <w:rFonts w:ascii="Arial" w:hAnsi="Arial" w:cs="Arial"/>
              <w:sz w:val="18"/>
              <w:szCs w:val="18"/>
            </w:rPr>
            <w:t>Unterschrift:</w:t>
          </w:r>
        </w:p>
      </w:tc>
      <w:tc>
        <w:tcPr>
          <w:tcW w:w="2490" w:type="dxa"/>
          <w:tcBorders>
            <w:top w:val="nil"/>
            <w:left w:val="nil"/>
            <w:bottom w:val="single" w:sz="6" w:space="0" w:color="auto"/>
          </w:tcBorders>
          <w:shd w:val="pct5" w:color="auto" w:fill="auto"/>
        </w:tcPr>
        <w:p w:rsidR="00CB6B2D" w:rsidRDefault="00CB6B2D">
          <w:pPr>
            <w:pStyle w:val="Vorgabetext"/>
            <w:tabs>
              <w:tab w:val="left" w:pos="1361"/>
            </w:tabs>
            <w:spacing w:after="120"/>
            <w:rPr>
              <w:rFonts w:ascii="Arial" w:hAnsi="Arial" w:cs="Arial"/>
              <w:sz w:val="18"/>
              <w:szCs w:val="18"/>
            </w:rPr>
          </w:pPr>
        </w:p>
      </w:tc>
    </w:tr>
  </w:tbl>
  <w:p w:rsidR="00CB6B2D" w:rsidRDefault="00CB6B2D">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6B2D" w:rsidRDefault="00CB6B2D">
      <w:r>
        <w:separator/>
      </w:r>
    </w:p>
  </w:footnote>
  <w:footnote w:type="continuationSeparator" w:id="0">
    <w:p w:rsidR="00CB6B2D" w:rsidRDefault="00CB6B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3814" w:rsidRDefault="00863814">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W w:w="0" w:type="auto"/>
      <w:tblLook w:val="04A0" w:firstRow="1" w:lastRow="0" w:firstColumn="1" w:lastColumn="0" w:noHBand="0" w:noVBand="1"/>
    </w:tblPr>
    <w:tblGrid>
      <w:gridCol w:w="7338"/>
      <w:gridCol w:w="2439"/>
    </w:tblGrid>
    <w:tr w:rsidR="00B61940" w:rsidTr="001E17C1">
      <w:tc>
        <w:tcPr>
          <w:tcW w:w="7338" w:type="dxa"/>
          <w:tcBorders>
            <w:top w:val="nil"/>
            <w:left w:val="nil"/>
            <w:bottom w:val="nil"/>
            <w:right w:val="nil"/>
          </w:tcBorders>
        </w:tcPr>
        <w:p w:rsidR="00B61940" w:rsidRDefault="00B61940" w:rsidP="00B61940">
          <w:pPr>
            <w:pStyle w:val="Kopfzeile"/>
            <w:jc w:val="left"/>
            <w:rPr>
              <w:b/>
              <w:bCs/>
            </w:rPr>
          </w:pPr>
          <w:r>
            <w:rPr>
              <w:b/>
              <w:bCs/>
            </w:rPr>
            <w:t>Fachbereich 25</w:t>
          </w:r>
        </w:p>
        <w:p w:rsidR="00B61940" w:rsidRDefault="00B61940" w:rsidP="00B61940">
          <w:pPr>
            <w:pStyle w:val="Kopfzeile"/>
            <w:jc w:val="left"/>
            <w:rPr>
              <w:b/>
              <w:bCs/>
            </w:rPr>
          </w:pPr>
          <w:r>
            <w:rPr>
              <w:b/>
              <w:bCs/>
            </w:rPr>
            <w:t xml:space="preserve">Lebensmittelüberwachung und Veterinärwesen </w:t>
          </w:r>
          <w:r>
            <w:rPr>
              <w:b/>
              <w:bCs/>
            </w:rPr>
            <w:tab/>
          </w:r>
        </w:p>
        <w:p w:rsidR="00B61940" w:rsidRDefault="00B61940" w:rsidP="00B61940">
          <w:pPr>
            <w:pStyle w:val="Kopfzeile"/>
            <w:jc w:val="left"/>
          </w:pPr>
          <w:proofErr w:type="spellStart"/>
          <w:r>
            <w:t>Medenheimer</w:t>
          </w:r>
          <w:proofErr w:type="spellEnd"/>
          <w:r>
            <w:t xml:space="preserve"> Straße 6/8</w:t>
          </w:r>
        </w:p>
        <w:p w:rsidR="00B61940" w:rsidRDefault="00B61940" w:rsidP="00B61940">
          <w:pPr>
            <w:pStyle w:val="Kopfzeile"/>
            <w:jc w:val="left"/>
          </w:pPr>
          <w:r>
            <w:t>37154 Northeim</w:t>
          </w:r>
        </w:p>
      </w:tc>
      <w:tc>
        <w:tcPr>
          <w:tcW w:w="2439" w:type="dxa"/>
          <w:tcBorders>
            <w:top w:val="nil"/>
            <w:left w:val="nil"/>
            <w:bottom w:val="nil"/>
            <w:right w:val="nil"/>
          </w:tcBorders>
        </w:tcPr>
        <w:p w:rsidR="00B61940" w:rsidRDefault="00B61940" w:rsidP="001E17C1">
          <w:pPr>
            <w:pStyle w:val="Kopfzeile"/>
          </w:pPr>
          <w:r>
            <w:rPr>
              <w:noProof/>
              <w:sz w:val="20"/>
              <w:szCs w:val="20"/>
            </w:rPr>
            <w:drawing>
              <wp:inline distT="0" distB="0" distL="0" distR="0" wp14:anchorId="04A1BBD4" wp14:editId="4BAF616C">
                <wp:extent cx="798830" cy="572770"/>
                <wp:effectExtent l="0" t="0" r="127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830" cy="572770"/>
                        </a:xfrm>
                        <a:prstGeom prst="rect">
                          <a:avLst/>
                        </a:prstGeom>
                        <a:noFill/>
                      </pic:spPr>
                    </pic:pic>
                  </a:graphicData>
                </a:graphic>
              </wp:inline>
            </w:drawing>
          </w:r>
        </w:p>
      </w:tc>
    </w:tr>
  </w:tbl>
  <w:p w:rsidR="00CB6B2D" w:rsidRDefault="00CB6B2D">
    <w:pPr>
      <w:rPr>
        <w:sz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5" w:color="auto" w:fill="auto"/>
      <w:tblLook w:val="01E0" w:firstRow="1" w:lastRow="1" w:firstColumn="1" w:lastColumn="1" w:noHBand="0" w:noVBand="0"/>
    </w:tblPr>
    <w:tblGrid>
      <w:gridCol w:w="1155"/>
      <w:gridCol w:w="6226"/>
      <w:gridCol w:w="1350"/>
      <w:gridCol w:w="315"/>
      <w:gridCol w:w="215"/>
      <w:gridCol w:w="592"/>
    </w:tblGrid>
    <w:tr w:rsidR="00CB6B2D">
      <w:trPr>
        <w:cantSplit/>
      </w:trPr>
      <w:tc>
        <w:tcPr>
          <w:tcW w:w="1916" w:type="dxa"/>
          <w:vMerge w:val="restart"/>
          <w:shd w:val="pct5" w:color="auto" w:fill="auto"/>
        </w:tcPr>
        <w:p w:rsidR="00CB6B2D" w:rsidRDefault="00CB6B2D">
          <w:pPr>
            <w:pStyle w:val="Kopfzeile"/>
            <w:spacing w:before="60" w:after="60"/>
          </w:pPr>
        </w:p>
      </w:tc>
      <w:tc>
        <w:tcPr>
          <w:tcW w:w="10072" w:type="dxa"/>
          <w:tcBorders>
            <w:bottom w:val="nil"/>
          </w:tcBorders>
          <w:shd w:val="pct5" w:color="auto" w:fill="auto"/>
        </w:tcPr>
        <w:p w:rsidR="00CB6B2D" w:rsidRDefault="00CB6B2D">
          <w:pPr>
            <w:pStyle w:val="Kopfzeile"/>
            <w:spacing w:before="120" w:after="60"/>
            <w:rPr>
              <w:b/>
              <w:bCs/>
              <w:sz w:val="28"/>
              <w:szCs w:val="28"/>
            </w:rPr>
          </w:pPr>
          <w:r>
            <w:rPr>
              <w:b/>
              <w:bCs/>
              <w:sz w:val="28"/>
              <w:szCs w:val="28"/>
            </w:rPr>
            <w:t>Formblatt</w:t>
          </w:r>
        </w:p>
      </w:tc>
      <w:tc>
        <w:tcPr>
          <w:tcW w:w="1440" w:type="dxa"/>
          <w:tcBorders>
            <w:bottom w:val="nil"/>
            <w:right w:val="nil"/>
          </w:tcBorders>
          <w:shd w:val="pct5" w:color="auto" w:fill="auto"/>
        </w:tcPr>
        <w:p w:rsidR="00CB6B2D" w:rsidRDefault="00CB6B2D">
          <w:pPr>
            <w:pStyle w:val="Kopfzeile"/>
            <w:spacing w:before="120" w:after="60"/>
            <w:rPr>
              <w:sz w:val="20"/>
            </w:rPr>
          </w:pPr>
          <w:r>
            <w:rPr>
              <w:sz w:val="20"/>
            </w:rPr>
            <w:t>Dokument::</w:t>
          </w:r>
        </w:p>
      </w:tc>
      <w:tc>
        <w:tcPr>
          <w:tcW w:w="1565" w:type="dxa"/>
          <w:gridSpan w:val="3"/>
          <w:tcBorders>
            <w:left w:val="nil"/>
            <w:bottom w:val="nil"/>
          </w:tcBorders>
          <w:shd w:val="pct5" w:color="auto" w:fill="auto"/>
        </w:tcPr>
        <w:p w:rsidR="00CB6B2D" w:rsidRDefault="00CB6B2D">
          <w:pPr>
            <w:pStyle w:val="Kopfzeile"/>
            <w:spacing w:before="120" w:after="60"/>
            <w:rPr>
              <w:sz w:val="20"/>
            </w:rPr>
          </w:pPr>
          <w:r>
            <w:rPr>
              <w:sz w:val="20"/>
            </w:rPr>
            <w:t>FB-00-00-00</w:t>
          </w:r>
        </w:p>
      </w:tc>
    </w:tr>
    <w:tr w:rsidR="00CB6B2D">
      <w:trPr>
        <w:cantSplit/>
      </w:trPr>
      <w:tc>
        <w:tcPr>
          <w:tcW w:w="1916" w:type="dxa"/>
          <w:vMerge/>
        </w:tcPr>
        <w:p w:rsidR="00CB6B2D" w:rsidRDefault="00CB6B2D">
          <w:pPr>
            <w:pStyle w:val="Kopfzeile"/>
            <w:spacing w:before="60" w:after="60"/>
          </w:pPr>
        </w:p>
      </w:tc>
      <w:tc>
        <w:tcPr>
          <w:tcW w:w="10072" w:type="dxa"/>
          <w:tcBorders>
            <w:top w:val="nil"/>
            <w:bottom w:val="nil"/>
          </w:tcBorders>
          <w:shd w:val="pct5" w:color="auto" w:fill="auto"/>
        </w:tcPr>
        <w:p w:rsidR="00CB6B2D" w:rsidRDefault="00CB6B2D">
          <w:pPr>
            <w:pStyle w:val="Kopfzeile"/>
            <w:spacing w:before="60" w:after="60"/>
            <w:rPr>
              <w:b/>
              <w:bCs/>
            </w:rPr>
          </w:pPr>
        </w:p>
      </w:tc>
      <w:tc>
        <w:tcPr>
          <w:tcW w:w="1980" w:type="dxa"/>
          <w:gridSpan w:val="2"/>
          <w:tcBorders>
            <w:top w:val="nil"/>
            <w:bottom w:val="nil"/>
            <w:right w:val="nil"/>
          </w:tcBorders>
          <w:shd w:val="pct5" w:color="auto" w:fill="auto"/>
        </w:tcPr>
        <w:p w:rsidR="00CB6B2D" w:rsidRDefault="00CB6B2D">
          <w:pPr>
            <w:pStyle w:val="Kopfzeile"/>
            <w:spacing w:before="60" w:after="60"/>
            <w:rPr>
              <w:sz w:val="20"/>
            </w:rPr>
          </w:pPr>
          <w:r>
            <w:rPr>
              <w:sz w:val="20"/>
            </w:rPr>
            <w:t>Seite:</w:t>
          </w:r>
        </w:p>
      </w:tc>
      <w:tc>
        <w:tcPr>
          <w:tcW w:w="1025" w:type="dxa"/>
          <w:gridSpan w:val="2"/>
          <w:tcBorders>
            <w:top w:val="nil"/>
            <w:left w:val="nil"/>
            <w:bottom w:val="nil"/>
          </w:tcBorders>
          <w:shd w:val="pct5" w:color="auto" w:fill="auto"/>
        </w:tcPr>
        <w:p w:rsidR="00CB6B2D" w:rsidRDefault="00CB6B2D">
          <w:pPr>
            <w:spacing w:before="60" w:after="60"/>
            <w:rPr>
              <w:sz w:val="20"/>
            </w:rPr>
          </w:pPr>
          <w:r>
            <w:rPr>
              <w:rStyle w:val="Seitenzahl"/>
              <w:sz w:val="20"/>
            </w:rPr>
            <w:fldChar w:fldCharType="begin"/>
          </w:r>
          <w:r>
            <w:rPr>
              <w:rStyle w:val="Seitenzahl"/>
              <w:sz w:val="20"/>
            </w:rPr>
            <w:instrText xml:space="preserve"> PAGE </w:instrText>
          </w:r>
          <w:r>
            <w:rPr>
              <w:rStyle w:val="Seitenzahl"/>
              <w:sz w:val="20"/>
            </w:rPr>
            <w:fldChar w:fldCharType="separate"/>
          </w:r>
          <w:r>
            <w:rPr>
              <w:rStyle w:val="Seitenzahl"/>
              <w:noProof/>
              <w:sz w:val="20"/>
            </w:rPr>
            <w:t>1</w:t>
          </w:r>
          <w:r>
            <w:rPr>
              <w:rStyle w:val="Seitenzahl"/>
              <w:sz w:val="20"/>
            </w:rPr>
            <w:fldChar w:fldCharType="end"/>
          </w:r>
          <w:r>
            <w:rPr>
              <w:rStyle w:val="Seitenzahl"/>
            </w:rPr>
            <w:t xml:space="preserve"> </w:t>
          </w:r>
          <w:r>
            <w:rPr>
              <w:rStyle w:val="Seitenzahl"/>
              <w:sz w:val="20"/>
            </w:rPr>
            <w:t xml:space="preserve">von </w:t>
          </w:r>
          <w:r>
            <w:rPr>
              <w:rStyle w:val="Seitenzahl"/>
              <w:sz w:val="20"/>
            </w:rPr>
            <w:fldChar w:fldCharType="begin"/>
          </w:r>
          <w:r>
            <w:rPr>
              <w:rStyle w:val="Seitenzahl"/>
              <w:sz w:val="20"/>
            </w:rPr>
            <w:instrText xml:space="preserve"> NUMPAGES </w:instrText>
          </w:r>
          <w:r>
            <w:rPr>
              <w:rStyle w:val="Seitenzahl"/>
              <w:sz w:val="20"/>
            </w:rPr>
            <w:fldChar w:fldCharType="separate"/>
          </w:r>
          <w:r>
            <w:rPr>
              <w:rStyle w:val="Seitenzahl"/>
              <w:noProof/>
              <w:sz w:val="20"/>
            </w:rPr>
            <w:t>1</w:t>
          </w:r>
          <w:r>
            <w:rPr>
              <w:rStyle w:val="Seitenzahl"/>
              <w:sz w:val="20"/>
            </w:rPr>
            <w:fldChar w:fldCharType="end"/>
          </w:r>
        </w:p>
      </w:tc>
    </w:tr>
    <w:tr w:rsidR="00CB6B2D">
      <w:trPr>
        <w:cantSplit/>
      </w:trPr>
      <w:tc>
        <w:tcPr>
          <w:tcW w:w="1916" w:type="dxa"/>
          <w:vMerge/>
        </w:tcPr>
        <w:p w:rsidR="00CB6B2D" w:rsidRDefault="00CB6B2D">
          <w:pPr>
            <w:pStyle w:val="Kopfzeile"/>
            <w:spacing w:before="60" w:after="60"/>
          </w:pPr>
        </w:p>
      </w:tc>
      <w:tc>
        <w:tcPr>
          <w:tcW w:w="10072" w:type="dxa"/>
          <w:tcBorders>
            <w:top w:val="nil"/>
          </w:tcBorders>
          <w:shd w:val="pct5" w:color="auto" w:fill="auto"/>
        </w:tcPr>
        <w:p w:rsidR="00CB6B2D" w:rsidRDefault="00CB6B2D">
          <w:pPr>
            <w:pStyle w:val="Kopfzeile"/>
            <w:spacing w:before="60" w:after="60"/>
            <w:rPr>
              <w:b/>
              <w:bCs/>
            </w:rPr>
          </w:pPr>
        </w:p>
      </w:tc>
      <w:tc>
        <w:tcPr>
          <w:tcW w:w="2340" w:type="dxa"/>
          <w:gridSpan w:val="3"/>
          <w:tcBorders>
            <w:top w:val="nil"/>
            <w:right w:val="nil"/>
          </w:tcBorders>
          <w:shd w:val="pct5" w:color="auto" w:fill="auto"/>
        </w:tcPr>
        <w:p w:rsidR="00CB6B2D" w:rsidRDefault="00CB6B2D">
          <w:pPr>
            <w:pStyle w:val="Kopfzeile"/>
            <w:spacing w:before="60" w:after="60"/>
            <w:rPr>
              <w:sz w:val="20"/>
            </w:rPr>
          </w:pPr>
          <w:r>
            <w:rPr>
              <w:sz w:val="20"/>
            </w:rPr>
            <w:t>Stand:</w:t>
          </w:r>
        </w:p>
      </w:tc>
      <w:tc>
        <w:tcPr>
          <w:tcW w:w="665" w:type="dxa"/>
          <w:tcBorders>
            <w:top w:val="nil"/>
            <w:left w:val="nil"/>
          </w:tcBorders>
          <w:shd w:val="pct5" w:color="auto" w:fill="auto"/>
        </w:tcPr>
        <w:p w:rsidR="00CB6B2D" w:rsidRDefault="00CB6B2D">
          <w:pPr>
            <w:spacing w:before="60" w:after="60"/>
            <w:rPr>
              <w:sz w:val="20"/>
            </w:rPr>
          </w:pPr>
          <w:r>
            <w:rPr>
              <w:sz w:val="20"/>
            </w:rPr>
            <w:t>00</w:t>
          </w:r>
        </w:p>
      </w:tc>
    </w:tr>
  </w:tbl>
  <w:p w:rsidR="00CB6B2D" w:rsidRDefault="00CB6B2D">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0039A"/>
    <w:multiLevelType w:val="hybridMultilevel"/>
    <w:tmpl w:val="8A1E0A3E"/>
    <w:lvl w:ilvl="0" w:tplc="04070001">
      <w:start w:val="1"/>
      <w:numFmt w:val="bullet"/>
      <w:lvlText w:val=""/>
      <w:lvlJc w:val="left"/>
      <w:pPr>
        <w:ind w:left="780" w:hanging="360"/>
      </w:pPr>
      <w:rPr>
        <w:rFonts w:ascii="Symbol" w:hAnsi="Symbol" w:hint="default"/>
      </w:rPr>
    </w:lvl>
    <w:lvl w:ilvl="1" w:tplc="04070003" w:tentative="1">
      <w:start w:val="1"/>
      <w:numFmt w:val="bullet"/>
      <w:lvlText w:val="o"/>
      <w:lvlJc w:val="left"/>
      <w:pPr>
        <w:ind w:left="1500" w:hanging="360"/>
      </w:pPr>
      <w:rPr>
        <w:rFonts w:ascii="Courier New" w:hAnsi="Courier New" w:cs="Courier New" w:hint="default"/>
      </w:rPr>
    </w:lvl>
    <w:lvl w:ilvl="2" w:tplc="04070005" w:tentative="1">
      <w:start w:val="1"/>
      <w:numFmt w:val="bullet"/>
      <w:lvlText w:val=""/>
      <w:lvlJc w:val="left"/>
      <w:pPr>
        <w:ind w:left="2220" w:hanging="360"/>
      </w:pPr>
      <w:rPr>
        <w:rFonts w:ascii="Wingdings" w:hAnsi="Wingdings" w:hint="default"/>
      </w:rPr>
    </w:lvl>
    <w:lvl w:ilvl="3" w:tplc="04070001" w:tentative="1">
      <w:start w:val="1"/>
      <w:numFmt w:val="bullet"/>
      <w:lvlText w:val=""/>
      <w:lvlJc w:val="left"/>
      <w:pPr>
        <w:ind w:left="2940" w:hanging="360"/>
      </w:pPr>
      <w:rPr>
        <w:rFonts w:ascii="Symbol" w:hAnsi="Symbol" w:hint="default"/>
      </w:rPr>
    </w:lvl>
    <w:lvl w:ilvl="4" w:tplc="04070003" w:tentative="1">
      <w:start w:val="1"/>
      <w:numFmt w:val="bullet"/>
      <w:lvlText w:val="o"/>
      <w:lvlJc w:val="left"/>
      <w:pPr>
        <w:ind w:left="3660" w:hanging="360"/>
      </w:pPr>
      <w:rPr>
        <w:rFonts w:ascii="Courier New" w:hAnsi="Courier New" w:cs="Courier New" w:hint="default"/>
      </w:rPr>
    </w:lvl>
    <w:lvl w:ilvl="5" w:tplc="04070005" w:tentative="1">
      <w:start w:val="1"/>
      <w:numFmt w:val="bullet"/>
      <w:lvlText w:val=""/>
      <w:lvlJc w:val="left"/>
      <w:pPr>
        <w:ind w:left="4380" w:hanging="360"/>
      </w:pPr>
      <w:rPr>
        <w:rFonts w:ascii="Wingdings" w:hAnsi="Wingdings" w:hint="default"/>
      </w:rPr>
    </w:lvl>
    <w:lvl w:ilvl="6" w:tplc="04070001" w:tentative="1">
      <w:start w:val="1"/>
      <w:numFmt w:val="bullet"/>
      <w:lvlText w:val=""/>
      <w:lvlJc w:val="left"/>
      <w:pPr>
        <w:ind w:left="5100" w:hanging="360"/>
      </w:pPr>
      <w:rPr>
        <w:rFonts w:ascii="Symbol" w:hAnsi="Symbol" w:hint="default"/>
      </w:rPr>
    </w:lvl>
    <w:lvl w:ilvl="7" w:tplc="04070003" w:tentative="1">
      <w:start w:val="1"/>
      <w:numFmt w:val="bullet"/>
      <w:lvlText w:val="o"/>
      <w:lvlJc w:val="left"/>
      <w:pPr>
        <w:ind w:left="5820" w:hanging="360"/>
      </w:pPr>
      <w:rPr>
        <w:rFonts w:ascii="Courier New" w:hAnsi="Courier New" w:cs="Courier New" w:hint="default"/>
      </w:rPr>
    </w:lvl>
    <w:lvl w:ilvl="8" w:tplc="04070005" w:tentative="1">
      <w:start w:val="1"/>
      <w:numFmt w:val="bullet"/>
      <w:lvlText w:val=""/>
      <w:lvlJc w:val="left"/>
      <w:pPr>
        <w:ind w:left="6540" w:hanging="360"/>
      </w:pPr>
      <w:rPr>
        <w:rFonts w:ascii="Wingdings" w:hAnsi="Wingdings" w:hint="default"/>
      </w:rPr>
    </w:lvl>
  </w:abstractNum>
  <w:abstractNum w:abstractNumId="1">
    <w:nsid w:val="050A0C02"/>
    <w:multiLevelType w:val="hybridMultilevel"/>
    <w:tmpl w:val="AF9095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5571D7C"/>
    <w:multiLevelType w:val="hybridMultilevel"/>
    <w:tmpl w:val="C7905E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08D74634"/>
    <w:multiLevelType w:val="hybridMultilevel"/>
    <w:tmpl w:val="1500ED18"/>
    <w:lvl w:ilvl="0" w:tplc="04070001">
      <w:start w:val="1"/>
      <w:numFmt w:val="bullet"/>
      <w:lvlText w:val=""/>
      <w:lvlJc w:val="left"/>
      <w:pPr>
        <w:tabs>
          <w:tab w:val="num" w:pos="360"/>
        </w:tabs>
        <w:ind w:left="360" w:hanging="360"/>
      </w:pPr>
      <w:rPr>
        <w:rFonts w:ascii="Symbol" w:hAnsi="Symbol" w:hint="default"/>
      </w:rPr>
    </w:lvl>
    <w:lvl w:ilvl="1" w:tplc="42C27D4A">
      <w:start w:val="2"/>
      <w:numFmt w:val="bullet"/>
      <w:lvlText w:val="-"/>
      <w:lvlJc w:val="left"/>
      <w:pPr>
        <w:tabs>
          <w:tab w:val="num" w:pos="1080"/>
        </w:tabs>
        <w:ind w:left="1080" w:hanging="360"/>
      </w:pPr>
      <w:rPr>
        <w:rFonts w:ascii="Arial" w:eastAsia="Times New Roman" w:hAnsi="Arial" w:cs="Arial"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4">
    <w:nsid w:val="0C6D7188"/>
    <w:multiLevelType w:val="hybridMultilevel"/>
    <w:tmpl w:val="503C942A"/>
    <w:lvl w:ilvl="0" w:tplc="A77EF7DA">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nsid w:val="246D113F"/>
    <w:multiLevelType w:val="hybridMultilevel"/>
    <w:tmpl w:val="9B9AFF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247E1E81"/>
    <w:multiLevelType w:val="hybridMultilevel"/>
    <w:tmpl w:val="CA12C7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24BA304B"/>
    <w:multiLevelType w:val="hybridMultilevel"/>
    <w:tmpl w:val="DA488F7E"/>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8">
    <w:nsid w:val="2EF35443"/>
    <w:multiLevelType w:val="hybridMultilevel"/>
    <w:tmpl w:val="CBBEEF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2F6E49AB"/>
    <w:multiLevelType w:val="hybridMultilevel"/>
    <w:tmpl w:val="AB1AB316"/>
    <w:lvl w:ilvl="0" w:tplc="367CA314">
      <w:start w:val="7"/>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nsid w:val="390E0DE0"/>
    <w:multiLevelType w:val="hybridMultilevel"/>
    <w:tmpl w:val="BA6691D6"/>
    <w:lvl w:ilvl="0" w:tplc="DE5E6F06">
      <w:start w:val="1"/>
      <w:numFmt w:val="bullet"/>
      <w:lvlText w:val="-"/>
      <w:lvlJc w:val="left"/>
      <w:pPr>
        <w:tabs>
          <w:tab w:val="num" w:pos="2955"/>
        </w:tabs>
        <w:ind w:left="2955" w:hanging="360"/>
      </w:pPr>
      <w:rPr>
        <w:rFonts w:ascii="Times New Roman" w:eastAsia="Times New Roman" w:hAnsi="Times New Roman" w:cs="Times New Roman" w:hint="default"/>
      </w:rPr>
    </w:lvl>
    <w:lvl w:ilvl="1" w:tplc="04070003" w:tentative="1">
      <w:start w:val="1"/>
      <w:numFmt w:val="bullet"/>
      <w:lvlText w:val="o"/>
      <w:lvlJc w:val="left"/>
      <w:pPr>
        <w:tabs>
          <w:tab w:val="num" w:pos="3675"/>
        </w:tabs>
        <w:ind w:left="3675" w:hanging="360"/>
      </w:pPr>
      <w:rPr>
        <w:rFonts w:ascii="Courier New" w:hAnsi="Courier New" w:hint="default"/>
      </w:rPr>
    </w:lvl>
    <w:lvl w:ilvl="2" w:tplc="04070005" w:tentative="1">
      <w:start w:val="1"/>
      <w:numFmt w:val="bullet"/>
      <w:lvlText w:val=""/>
      <w:lvlJc w:val="left"/>
      <w:pPr>
        <w:tabs>
          <w:tab w:val="num" w:pos="4395"/>
        </w:tabs>
        <w:ind w:left="4395" w:hanging="360"/>
      </w:pPr>
      <w:rPr>
        <w:rFonts w:ascii="Wingdings" w:hAnsi="Wingdings" w:hint="default"/>
      </w:rPr>
    </w:lvl>
    <w:lvl w:ilvl="3" w:tplc="04070001" w:tentative="1">
      <w:start w:val="1"/>
      <w:numFmt w:val="bullet"/>
      <w:lvlText w:val=""/>
      <w:lvlJc w:val="left"/>
      <w:pPr>
        <w:tabs>
          <w:tab w:val="num" w:pos="5115"/>
        </w:tabs>
        <w:ind w:left="5115" w:hanging="360"/>
      </w:pPr>
      <w:rPr>
        <w:rFonts w:ascii="Symbol" w:hAnsi="Symbol" w:hint="default"/>
      </w:rPr>
    </w:lvl>
    <w:lvl w:ilvl="4" w:tplc="04070003" w:tentative="1">
      <w:start w:val="1"/>
      <w:numFmt w:val="bullet"/>
      <w:lvlText w:val="o"/>
      <w:lvlJc w:val="left"/>
      <w:pPr>
        <w:tabs>
          <w:tab w:val="num" w:pos="5835"/>
        </w:tabs>
        <w:ind w:left="5835" w:hanging="360"/>
      </w:pPr>
      <w:rPr>
        <w:rFonts w:ascii="Courier New" w:hAnsi="Courier New" w:hint="default"/>
      </w:rPr>
    </w:lvl>
    <w:lvl w:ilvl="5" w:tplc="04070005" w:tentative="1">
      <w:start w:val="1"/>
      <w:numFmt w:val="bullet"/>
      <w:lvlText w:val=""/>
      <w:lvlJc w:val="left"/>
      <w:pPr>
        <w:tabs>
          <w:tab w:val="num" w:pos="6555"/>
        </w:tabs>
        <w:ind w:left="6555" w:hanging="360"/>
      </w:pPr>
      <w:rPr>
        <w:rFonts w:ascii="Wingdings" w:hAnsi="Wingdings" w:hint="default"/>
      </w:rPr>
    </w:lvl>
    <w:lvl w:ilvl="6" w:tplc="04070001" w:tentative="1">
      <w:start w:val="1"/>
      <w:numFmt w:val="bullet"/>
      <w:lvlText w:val=""/>
      <w:lvlJc w:val="left"/>
      <w:pPr>
        <w:tabs>
          <w:tab w:val="num" w:pos="7275"/>
        </w:tabs>
        <w:ind w:left="7275" w:hanging="360"/>
      </w:pPr>
      <w:rPr>
        <w:rFonts w:ascii="Symbol" w:hAnsi="Symbol" w:hint="default"/>
      </w:rPr>
    </w:lvl>
    <w:lvl w:ilvl="7" w:tplc="04070003" w:tentative="1">
      <w:start w:val="1"/>
      <w:numFmt w:val="bullet"/>
      <w:lvlText w:val="o"/>
      <w:lvlJc w:val="left"/>
      <w:pPr>
        <w:tabs>
          <w:tab w:val="num" w:pos="7995"/>
        </w:tabs>
        <w:ind w:left="7995" w:hanging="360"/>
      </w:pPr>
      <w:rPr>
        <w:rFonts w:ascii="Courier New" w:hAnsi="Courier New" w:hint="default"/>
      </w:rPr>
    </w:lvl>
    <w:lvl w:ilvl="8" w:tplc="04070005" w:tentative="1">
      <w:start w:val="1"/>
      <w:numFmt w:val="bullet"/>
      <w:lvlText w:val=""/>
      <w:lvlJc w:val="left"/>
      <w:pPr>
        <w:tabs>
          <w:tab w:val="num" w:pos="8715"/>
        </w:tabs>
        <w:ind w:left="8715" w:hanging="360"/>
      </w:pPr>
      <w:rPr>
        <w:rFonts w:ascii="Wingdings" w:hAnsi="Wingdings" w:hint="default"/>
      </w:rPr>
    </w:lvl>
  </w:abstractNum>
  <w:abstractNum w:abstractNumId="11">
    <w:nsid w:val="3E66007A"/>
    <w:multiLevelType w:val="hybridMultilevel"/>
    <w:tmpl w:val="2482038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42CD699F"/>
    <w:multiLevelType w:val="hybridMultilevel"/>
    <w:tmpl w:val="17AED74C"/>
    <w:lvl w:ilvl="0" w:tplc="04070001">
      <w:start w:val="1"/>
      <w:numFmt w:val="bullet"/>
      <w:lvlText w:val=""/>
      <w:lvlJc w:val="left"/>
      <w:pPr>
        <w:ind w:left="780" w:hanging="360"/>
      </w:pPr>
      <w:rPr>
        <w:rFonts w:ascii="Symbol" w:hAnsi="Symbol" w:hint="default"/>
      </w:rPr>
    </w:lvl>
    <w:lvl w:ilvl="1" w:tplc="04070003" w:tentative="1">
      <w:start w:val="1"/>
      <w:numFmt w:val="bullet"/>
      <w:lvlText w:val="o"/>
      <w:lvlJc w:val="left"/>
      <w:pPr>
        <w:ind w:left="1500" w:hanging="360"/>
      </w:pPr>
      <w:rPr>
        <w:rFonts w:ascii="Courier New" w:hAnsi="Courier New" w:cs="Courier New" w:hint="default"/>
      </w:rPr>
    </w:lvl>
    <w:lvl w:ilvl="2" w:tplc="04070005" w:tentative="1">
      <w:start w:val="1"/>
      <w:numFmt w:val="bullet"/>
      <w:lvlText w:val=""/>
      <w:lvlJc w:val="left"/>
      <w:pPr>
        <w:ind w:left="2220" w:hanging="360"/>
      </w:pPr>
      <w:rPr>
        <w:rFonts w:ascii="Wingdings" w:hAnsi="Wingdings" w:hint="default"/>
      </w:rPr>
    </w:lvl>
    <w:lvl w:ilvl="3" w:tplc="04070001" w:tentative="1">
      <w:start w:val="1"/>
      <w:numFmt w:val="bullet"/>
      <w:lvlText w:val=""/>
      <w:lvlJc w:val="left"/>
      <w:pPr>
        <w:ind w:left="2940" w:hanging="360"/>
      </w:pPr>
      <w:rPr>
        <w:rFonts w:ascii="Symbol" w:hAnsi="Symbol" w:hint="default"/>
      </w:rPr>
    </w:lvl>
    <w:lvl w:ilvl="4" w:tplc="04070003" w:tentative="1">
      <w:start w:val="1"/>
      <w:numFmt w:val="bullet"/>
      <w:lvlText w:val="o"/>
      <w:lvlJc w:val="left"/>
      <w:pPr>
        <w:ind w:left="3660" w:hanging="360"/>
      </w:pPr>
      <w:rPr>
        <w:rFonts w:ascii="Courier New" w:hAnsi="Courier New" w:cs="Courier New" w:hint="default"/>
      </w:rPr>
    </w:lvl>
    <w:lvl w:ilvl="5" w:tplc="04070005" w:tentative="1">
      <w:start w:val="1"/>
      <w:numFmt w:val="bullet"/>
      <w:lvlText w:val=""/>
      <w:lvlJc w:val="left"/>
      <w:pPr>
        <w:ind w:left="4380" w:hanging="360"/>
      </w:pPr>
      <w:rPr>
        <w:rFonts w:ascii="Wingdings" w:hAnsi="Wingdings" w:hint="default"/>
      </w:rPr>
    </w:lvl>
    <w:lvl w:ilvl="6" w:tplc="04070001" w:tentative="1">
      <w:start w:val="1"/>
      <w:numFmt w:val="bullet"/>
      <w:lvlText w:val=""/>
      <w:lvlJc w:val="left"/>
      <w:pPr>
        <w:ind w:left="5100" w:hanging="360"/>
      </w:pPr>
      <w:rPr>
        <w:rFonts w:ascii="Symbol" w:hAnsi="Symbol" w:hint="default"/>
      </w:rPr>
    </w:lvl>
    <w:lvl w:ilvl="7" w:tplc="04070003" w:tentative="1">
      <w:start w:val="1"/>
      <w:numFmt w:val="bullet"/>
      <w:lvlText w:val="o"/>
      <w:lvlJc w:val="left"/>
      <w:pPr>
        <w:ind w:left="5820" w:hanging="360"/>
      </w:pPr>
      <w:rPr>
        <w:rFonts w:ascii="Courier New" w:hAnsi="Courier New" w:cs="Courier New" w:hint="default"/>
      </w:rPr>
    </w:lvl>
    <w:lvl w:ilvl="8" w:tplc="04070005" w:tentative="1">
      <w:start w:val="1"/>
      <w:numFmt w:val="bullet"/>
      <w:lvlText w:val=""/>
      <w:lvlJc w:val="left"/>
      <w:pPr>
        <w:ind w:left="6540" w:hanging="360"/>
      </w:pPr>
      <w:rPr>
        <w:rFonts w:ascii="Wingdings" w:hAnsi="Wingdings" w:hint="default"/>
      </w:rPr>
    </w:lvl>
  </w:abstractNum>
  <w:abstractNum w:abstractNumId="13">
    <w:nsid w:val="4C1035AD"/>
    <w:multiLevelType w:val="hybridMultilevel"/>
    <w:tmpl w:val="E37808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4D49263A"/>
    <w:multiLevelType w:val="hybridMultilevel"/>
    <w:tmpl w:val="5130F4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5C7D02B6"/>
    <w:multiLevelType w:val="hybridMultilevel"/>
    <w:tmpl w:val="63E84D30"/>
    <w:lvl w:ilvl="0" w:tplc="A8A41A2A">
      <w:start w:val="1"/>
      <w:numFmt w:val="decimal"/>
      <w:lvlText w:val="%1)"/>
      <w:lvlJc w:val="left"/>
      <w:pPr>
        <w:tabs>
          <w:tab w:val="num" w:pos="720"/>
        </w:tabs>
        <w:ind w:left="720" w:hanging="360"/>
      </w:pPr>
      <w:rPr>
        <w:rFonts w:hint="default"/>
        <w:vertAlign w:val="superscrip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6">
    <w:nsid w:val="5DA66F39"/>
    <w:multiLevelType w:val="multilevel"/>
    <w:tmpl w:val="0D0A9416"/>
    <w:lvl w:ilvl="0">
      <w:start w:val="1"/>
      <w:numFmt w:val="decimal"/>
      <w:pStyle w:val="berschrift1"/>
      <w:lvlText w:val="%1"/>
      <w:lvlJc w:val="left"/>
      <w:pPr>
        <w:tabs>
          <w:tab w:val="num" w:pos="432"/>
        </w:tabs>
        <w:ind w:left="432" w:hanging="432"/>
      </w:pPr>
      <w:rPr>
        <w:rFonts w:hint="default"/>
      </w:rPr>
    </w:lvl>
    <w:lvl w:ilvl="1">
      <w:start w:val="1"/>
      <w:numFmt w:val="decimal"/>
      <w:pStyle w:val="berschrift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nsid w:val="6421039B"/>
    <w:multiLevelType w:val="hybridMultilevel"/>
    <w:tmpl w:val="1CBEF7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71952266"/>
    <w:multiLevelType w:val="hybridMultilevel"/>
    <w:tmpl w:val="A604634E"/>
    <w:lvl w:ilvl="0" w:tplc="04070001">
      <w:start w:val="1"/>
      <w:numFmt w:val="bullet"/>
      <w:lvlText w:val=""/>
      <w:lvlJc w:val="left"/>
      <w:pPr>
        <w:ind w:left="780" w:hanging="360"/>
      </w:pPr>
      <w:rPr>
        <w:rFonts w:ascii="Symbol" w:hAnsi="Symbol" w:hint="default"/>
      </w:rPr>
    </w:lvl>
    <w:lvl w:ilvl="1" w:tplc="04070003" w:tentative="1">
      <w:start w:val="1"/>
      <w:numFmt w:val="bullet"/>
      <w:lvlText w:val="o"/>
      <w:lvlJc w:val="left"/>
      <w:pPr>
        <w:ind w:left="1500" w:hanging="360"/>
      </w:pPr>
      <w:rPr>
        <w:rFonts w:ascii="Courier New" w:hAnsi="Courier New" w:cs="Courier New" w:hint="default"/>
      </w:rPr>
    </w:lvl>
    <w:lvl w:ilvl="2" w:tplc="04070005" w:tentative="1">
      <w:start w:val="1"/>
      <w:numFmt w:val="bullet"/>
      <w:lvlText w:val=""/>
      <w:lvlJc w:val="left"/>
      <w:pPr>
        <w:ind w:left="2220" w:hanging="360"/>
      </w:pPr>
      <w:rPr>
        <w:rFonts w:ascii="Wingdings" w:hAnsi="Wingdings" w:hint="default"/>
      </w:rPr>
    </w:lvl>
    <w:lvl w:ilvl="3" w:tplc="04070001" w:tentative="1">
      <w:start w:val="1"/>
      <w:numFmt w:val="bullet"/>
      <w:lvlText w:val=""/>
      <w:lvlJc w:val="left"/>
      <w:pPr>
        <w:ind w:left="2940" w:hanging="360"/>
      </w:pPr>
      <w:rPr>
        <w:rFonts w:ascii="Symbol" w:hAnsi="Symbol" w:hint="default"/>
      </w:rPr>
    </w:lvl>
    <w:lvl w:ilvl="4" w:tplc="04070003" w:tentative="1">
      <w:start w:val="1"/>
      <w:numFmt w:val="bullet"/>
      <w:lvlText w:val="o"/>
      <w:lvlJc w:val="left"/>
      <w:pPr>
        <w:ind w:left="3660" w:hanging="360"/>
      </w:pPr>
      <w:rPr>
        <w:rFonts w:ascii="Courier New" w:hAnsi="Courier New" w:cs="Courier New" w:hint="default"/>
      </w:rPr>
    </w:lvl>
    <w:lvl w:ilvl="5" w:tplc="04070005" w:tentative="1">
      <w:start w:val="1"/>
      <w:numFmt w:val="bullet"/>
      <w:lvlText w:val=""/>
      <w:lvlJc w:val="left"/>
      <w:pPr>
        <w:ind w:left="4380" w:hanging="360"/>
      </w:pPr>
      <w:rPr>
        <w:rFonts w:ascii="Wingdings" w:hAnsi="Wingdings" w:hint="default"/>
      </w:rPr>
    </w:lvl>
    <w:lvl w:ilvl="6" w:tplc="04070001" w:tentative="1">
      <w:start w:val="1"/>
      <w:numFmt w:val="bullet"/>
      <w:lvlText w:val=""/>
      <w:lvlJc w:val="left"/>
      <w:pPr>
        <w:ind w:left="5100" w:hanging="360"/>
      </w:pPr>
      <w:rPr>
        <w:rFonts w:ascii="Symbol" w:hAnsi="Symbol" w:hint="default"/>
      </w:rPr>
    </w:lvl>
    <w:lvl w:ilvl="7" w:tplc="04070003" w:tentative="1">
      <w:start w:val="1"/>
      <w:numFmt w:val="bullet"/>
      <w:lvlText w:val="o"/>
      <w:lvlJc w:val="left"/>
      <w:pPr>
        <w:ind w:left="5820" w:hanging="360"/>
      </w:pPr>
      <w:rPr>
        <w:rFonts w:ascii="Courier New" w:hAnsi="Courier New" w:cs="Courier New" w:hint="default"/>
      </w:rPr>
    </w:lvl>
    <w:lvl w:ilvl="8" w:tplc="04070005" w:tentative="1">
      <w:start w:val="1"/>
      <w:numFmt w:val="bullet"/>
      <w:lvlText w:val=""/>
      <w:lvlJc w:val="left"/>
      <w:pPr>
        <w:ind w:left="6540" w:hanging="360"/>
      </w:pPr>
      <w:rPr>
        <w:rFonts w:ascii="Wingdings" w:hAnsi="Wingdings" w:hint="default"/>
      </w:rPr>
    </w:lvl>
  </w:abstractNum>
  <w:abstractNum w:abstractNumId="19">
    <w:nsid w:val="71E9469C"/>
    <w:multiLevelType w:val="hybridMultilevel"/>
    <w:tmpl w:val="FB1283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4"/>
  </w:num>
  <w:num w:numId="2">
    <w:abstractNumId w:val="4"/>
  </w:num>
  <w:num w:numId="3">
    <w:abstractNumId w:val="16"/>
  </w:num>
  <w:num w:numId="4">
    <w:abstractNumId w:val="9"/>
  </w:num>
  <w:num w:numId="5">
    <w:abstractNumId w:val="15"/>
  </w:num>
  <w:num w:numId="6">
    <w:abstractNumId w:val="7"/>
  </w:num>
  <w:num w:numId="7">
    <w:abstractNumId w:val="3"/>
  </w:num>
  <w:num w:numId="8">
    <w:abstractNumId w:val="10"/>
  </w:num>
  <w:num w:numId="9">
    <w:abstractNumId w:val="19"/>
  </w:num>
  <w:num w:numId="10">
    <w:abstractNumId w:val="8"/>
  </w:num>
  <w:num w:numId="11">
    <w:abstractNumId w:val="18"/>
  </w:num>
  <w:num w:numId="12">
    <w:abstractNumId w:val="0"/>
  </w:num>
  <w:num w:numId="13">
    <w:abstractNumId w:val="6"/>
  </w:num>
  <w:num w:numId="14">
    <w:abstractNumId w:val="1"/>
  </w:num>
  <w:num w:numId="15">
    <w:abstractNumId w:val="13"/>
  </w:num>
  <w:num w:numId="16">
    <w:abstractNumId w:val="14"/>
  </w:num>
  <w:num w:numId="17">
    <w:abstractNumId w:val="12"/>
  </w:num>
  <w:num w:numId="18">
    <w:abstractNumId w:val="11"/>
  </w:num>
  <w:num w:numId="19">
    <w:abstractNumId w:val="5"/>
  </w:num>
  <w:num w:numId="20">
    <w:abstractNumId w:val="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31"/>
  <w:proofState w:spelling="clean" w:grammar="clean"/>
  <w:defaultTabStop w:val="708"/>
  <w:hyphenationZone w:val="425"/>
  <w:noPunctuationKerning/>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3628"/>
    <w:rsid w:val="00662909"/>
    <w:rsid w:val="006C61B7"/>
    <w:rsid w:val="00863814"/>
    <w:rsid w:val="00920275"/>
    <w:rsid w:val="00B61940"/>
    <w:rsid w:val="00CB6B2D"/>
    <w:rsid w:val="00E13F67"/>
    <w:rsid w:val="00F2362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tabs>
        <w:tab w:val="left" w:pos="1485"/>
      </w:tabs>
      <w:overflowPunct w:val="0"/>
      <w:autoSpaceDE w:val="0"/>
      <w:autoSpaceDN w:val="0"/>
      <w:adjustRightInd w:val="0"/>
      <w:jc w:val="center"/>
      <w:textAlignment w:val="baseline"/>
    </w:pPr>
    <w:rPr>
      <w:rFonts w:ascii="Arial" w:hAnsi="Arial" w:cs="Arial"/>
      <w:sz w:val="24"/>
      <w:szCs w:val="24"/>
    </w:rPr>
  </w:style>
  <w:style w:type="paragraph" w:styleId="berschrift1">
    <w:name w:val="heading 1"/>
    <w:basedOn w:val="Standard"/>
    <w:next w:val="Standard"/>
    <w:autoRedefine/>
    <w:qFormat/>
    <w:pPr>
      <w:keepNext/>
      <w:numPr>
        <w:numId w:val="3"/>
      </w:numPr>
      <w:spacing w:before="240" w:after="60"/>
      <w:outlineLvl w:val="0"/>
    </w:pPr>
    <w:rPr>
      <w:smallCaps/>
      <w:kern w:val="32"/>
      <w:szCs w:val="32"/>
      <w:u w:val="single"/>
    </w:rPr>
  </w:style>
  <w:style w:type="paragraph" w:styleId="berschrift2">
    <w:name w:val="heading 2"/>
    <w:basedOn w:val="Standard"/>
    <w:next w:val="Standard"/>
    <w:autoRedefine/>
    <w:qFormat/>
    <w:pPr>
      <w:keepNext/>
      <w:numPr>
        <w:ilvl w:val="1"/>
        <w:numId w:val="3"/>
      </w:numPr>
      <w:spacing w:before="120"/>
      <w:outlineLvl w:val="1"/>
    </w:pPr>
    <w:rPr>
      <w:b/>
      <w:iCs/>
      <w:smallCaps/>
      <w:szCs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character" w:styleId="Seitenzahl">
    <w:name w:val="page number"/>
    <w:basedOn w:val="Absatz-Standardschriftart"/>
    <w:semiHidden/>
  </w:style>
  <w:style w:type="paragraph" w:customStyle="1" w:styleId="Vorgabetext">
    <w:name w:val="Vorgabetext"/>
    <w:basedOn w:val="Standard"/>
    <w:rPr>
      <w:rFonts w:ascii="Times New Roman" w:hAnsi="Times New Roman" w:cs="Times New Roman"/>
    </w:rPr>
  </w:style>
  <w:style w:type="paragraph" w:styleId="Sprechblasentext">
    <w:name w:val="Balloon Text"/>
    <w:basedOn w:val="Standard"/>
    <w:semiHidden/>
    <w:rPr>
      <w:rFonts w:ascii="Tahoma" w:hAnsi="Tahoma" w:cs="Tahoma"/>
      <w:sz w:val="16"/>
      <w:szCs w:val="16"/>
    </w:rPr>
  </w:style>
  <w:style w:type="table" w:styleId="Tabellenraster">
    <w:name w:val="Table Grid"/>
    <w:basedOn w:val="NormaleTabelle"/>
    <w:uiPriority w:val="59"/>
    <w:rsid w:val="00B6194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nabsatz">
    <w:name w:val="List Paragraph"/>
    <w:basedOn w:val="Standard"/>
    <w:uiPriority w:val="34"/>
    <w:qFormat/>
    <w:rsid w:val="006C61B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tabs>
        <w:tab w:val="left" w:pos="1485"/>
      </w:tabs>
      <w:overflowPunct w:val="0"/>
      <w:autoSpaceDE w:val="0"/>
      <w:autoSpaceDN w:val="0"/>
      <w:adjustRightInd w:val="0"/>
      <w:jc w:val="center"/>
      <w:textAlignment w:val="baseline"/>
    </w:pPr>
    <w:rPr>
      <w:rFonts w:ascii="Arial" w:hAnsi="Arial" w:cs="Arial"/>
      <w:sz w:val="24"/>
      <w:szCs w:val="24"/>
    </w:rPr>
  </w:style>
  <w:style w:type="paragraph" w:styleId="berschrift1">
    <w:name w:val="heading 1"/>
    <w:basedOn w:val="Standard"/>
    <w:next w:val="Standard"/>
    <w:autoRedefine/>
    <w:qFormat/>
    <w:pPr>
      <w:keepNext/>
      <w:numPr>
        <w:numId w:val="3"/>
      </w:numPr>
      <w:spacing w:before="240" w:after="60"/>
      <w:outlineLvl w:val="0"/>
    </w:pPr>
    <w:rPr>
      <w:smallCaps/>
      <w:kern w:val="32"/>
      <w:szCs w:val="32"/>
      <w:u w:val="single"/>
    </w:rPr>
  </w:style>
  <w:style w:type="paragraph" w:styleId="berschrift2">
    <w:name w:val="heading 2"/>
    <w:basedOn w:val="Standard"/>
    <w:next w:val="Standard"/>
    <w:autoRedefine/>
    <w:qFormat/>
    <w:pPr>
      <w:keepNext/>
      <w:numPr>
        <w:ilvl w:val="1"/>
        <w:numId w:val="3"/>
      </w:numPr>
      <w:spacing w:before="120"/>
      <w:outlineLvl w:val="1"/>
    </w:pPr>
    <w:rPr>
      <w:b/>
      <w:iCs/>
      <w:smallCaps/>
      <w:szCs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character" w:styleId="Seitenzahl">
    <w:name w:val="page number"/>
    <w:basedOn w:val="Absatz-Standardschriftart"/>
    <w:semiHidden/>
  </w:style>
  <w:style w:type="paragraph" w:customStyle="1" w:styleId="Vorgabetext">
    <w:name w:val="Vorgabetext"/>
    <w:basedOn w:val="Standard"/>
    <w:rPr>
      <w:rFonts w:ascii="Times New Roman" w:hAnsi="Times New Roman" w:cs="Times New Roman"/>
    </w:rPr>
  </w:style>
  <w:style w:type="paragraph" w:styleId="Sprechblasentext">
    <w:name w:val="Balloon Text"/>
    <w:basedOn w:val="Standard"/>
    <w:semiHidden/>
    <w:rPr>
      <w:rFonts w:ascii="Tahoma" w:hAnsi="Tahoma" w:cs="Tahoma"/>
      <w:sz w:val="16"/>
      <w:szCs w:val="16"/>
    </w:rPr>
  </w:style>
  <w:style w:type="table" w:styleId="Tabellenraster">
    <w:name w:val="Table Grid"/>
    <w:basedOn w:val="NormaleTabelle"/>
    <w:uiPriority w:val="59"/>
    <w:rsid w:val="00B6194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nabsatz">
    <w:name w:val="List Paragraph"/>
    <w:basedOn w:val="Standard"/>
    <w:uiPriority w:val="34"/>
    <w:qFormat/>
    <w:rsid w:val="006C61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711</Words>
  <Characters>4486</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Auditjahresplan</vt:lpstr>
    </vt:vector>
  </TitlesOfParts>
  <Company>siraTec</Company>
  <LinksUpToDate>false</LinksUpToDate>
  <CharactersWithSpaces>5187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Auditjahresplan</dc:title>
  <dc:creator>siraTec</dc:creator>
  <cp:lastModifiedBy>Goebel, Katrin-Annette</cp:lastModifiedBy>
  <cp:revision>2</cp:revision>
  <cp:lastPrinted>2006-03-14T10:03:00Z</cp:lastPrinted>
  <dcterms:created xsi:type="dcterms:W3CDTF">2020-07-30T05:53:00Z</dcterms:created>
  <dcterms:modified xsi:type="dcterms:W3CDTF">2020-07-30T05:53:00Z</dcterms:modified>
</cp:coreProperties>
</file>

<file path=docProps/custom.xml><?xml version="1.0" encoding="utf-8"?>
<Properties xmlns="http://schemas.openxmlformats.org/officeDocument/2006/custom-properties" xmlns:vt="http://schemas.openxmlformats.org/officeDocument/2006/docPropsVTypes"/>
</file>